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717C3" w:rsidR="009E5294" w:rsidP="00607013" w:rsidRDefault="009E5294" w14:paraId="15D3BF5F" w14:textId="4BC83C84">
      <w:pPr>
        <w:jc w:val="right"/>
        <w:rPr>
          <w:color w:val="FFFFFF" w:themeColor="background1"/>
        </w:rPr>
      </w:pPr>
      <w:bookmarkStart w:name="_GoBack" w:id="0"/>
      <w:bookmarkEnd w:id="0"/>
      <w:r>
        <w:rPr>
          <w:color w:val="FFFFFF" w:themeColor="background1"/>
          <w:lang w:val="en-GB"/>
        </w:rPr>
        <w:t xml:space="preserve"> </w:t>
      </w: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6600"/>
        <w:tblLook w:val="01E0" w:firstRow="1" w:lastRow="1" w:firstColumn="1" w:lastColumn="1" w:noHBand="0" w:noVBand="0"/>
      </w:tblPr>
      <w:tblGrid>
        <w:gridCol w:w="9640"/>
      </w:tblGrid>
      <w:tr w:rsidRPr="009717C3" w:rsidR="009717C3" w:rsidTr="1717A84F" w14:paraId="15D3BF61" w14:textId="77777777">
        <w:trPr>
          <w:trHeight w:val="36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:rsidRPr="009717C3" w:rsidR="00607013" w:rsidP="009717C3" w:rsidRDefault="009717C3" w14:paraId="15D3BF60" w14:textId="4B33C263">
            <w:pPr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Restarting sanitary facilities after a period of inactivity due to the measures taken in the context of the corona crisis - </w:t>
            </w:r>
            <w:r>
              <w:rPr>
                <w:rFonts w:eastAsia="Arial" w:cs="Arial"/>
                <w:b/>
                <w:bCs/>
                <w:color w:val="FFFFFF" w:themeColor="background1"/>
                <w:sz w:val="24"/>
                <w:szCs w:val="24"/>
                <w:u w:val="single"/>
                <w:lang w:val="en-GB"/>
              </w:rPr>
              <w:t>Legionella</w:t>
            </w:r>
          </w:p>
        </w:tc>
      </w:tr>
    </w:tbl>
    <w:p w:rsidR="00607013" w:rsidP="00DE2A01" w:rsidRDefault="00607013" w14:paraId="15D3BF62" w14:textId="77777777"/>
    <w:p w:rsidRPr="009717C3" w:rsidR="009717C3" w:rsidP="009717C3" w:rsidRDefault="009717C3" w14:paraId="54354625" w14:textId="60F137BF">
      <w:pPr>
        <w:ind w:left="-284"/>
        <w:rPr>
          <w:rFonts w:cs="Arial"/>
        </w:rPr>
      </w:pPr>
      <w:r>
        <w:rPr>
          <w:rFonts w:cs="Arial"/>
          <w:lang w:val="en-GB"/>
        </w:rPr>
        <w:t>If a water delivery point (faucet, tap with hand sprayer, shower, bath, humidifier, etc.) or pipe parts are not used /flushed out for more than one week, restarting involves a risk of spreading legionella germs.  Legionella pneumophila serotype 1 is the main cause of Pontiac fever and Legionellosis (legionnaires’ disease).  It is therefore best to take a number of precautions to minimise health risks.</w:t>
      </w:r>
    </w:p>
    <w:p w:rsidRPr="009717C3" w:rsidR="009717C3" w:rsidP="009717C3" w:rsidRDefault="009717C3" w14:paraId="1AD0D348" w14:textId="77777777">
      <w:pPr>
        <w:jc w:val="both"/>
        <w:rPr>
          <w:rFonts w:eastAsia="Arial" w:cs="Arial"/>
        </w:rPr>
      </w:pPr>
    </w:p>
    <w:p w:rsidRPr="009717C3" w:rsidR="009717C3" w:rsidP="009717C3" w:rsidRDefault="009717C3" w14:paraId="584642D4" w14:textId="77777777">
      <w:pPr>
        <w:ind w:hanging="284"/>
        <w:jc w:val="both"/>
        <w:rPr>
          <w:rFonts w:cs="Arial"/>
          <w:b/>
          <w:bCs/>
          <w:color w:val="008000"/>
          <w:sz w:val="22"/>
          <w:szCs w:val="22"/>
        </w:rPr>
      </w:pPr>
      <w:r>
        <w:rPr>
          <w:rFonts w:cs="Arial"/>
          <w:b/>
          <w:bCs/>
          <w:color w:val="008000"/>
          <w:sz w:val="22"/>
          <w:szCs w:val="22"/>
          <w:lang w:val="en-GB"/>
        </w:rPr>
        <w:t>Cold water</w:t>
      </w:r>
    </w:p>
    <w:p w:rsidRPr="009717C3" w:rsidR="009717C3" w:rsidP="009717C3" w:rsidRDefault="009717C3" w14:paraId="1A7E9868" w14:textId="77777777">
      <w:pPr>
        <w:jc w:val="both"/>
        <w:rPr>
          <w:rFonts w:cs="Arial"/>
        </w:rPr>
      </w:pPr>
    </w:p>
    <w:p w:rsidRPr="009717C3" w:rsidR="009717C3" w:rsidP="009717C3" w:rsidRDefault="009717C3" w14:paraId="05A99C03" w14:textId="141081BA">
      <w:pPr>
        <w:ind w:left="-284"/>
        <w:jc w:val="both"/>
        <w:rPr>
          <w:rFonts w:cs="Arial"/>
        </w:rPr>
      </w:pPr>
      <w:r>
        <w:rPr>
          <w:rFonts w:cs="Arial"/>
          <w:lang w:val="en-GB"/>
        </w:rPr>
        <w:t>Perform a rinsing program in which all cold water taps and pipes are rinsed with cold water.</w:t>
      </w:r>
    </w:p>
    <w:p w:rsidRPr="009717C3" w:rsidR="009717C3" w:rsidP="009717C3" w:rsidRDefault="009717C3" w14:paraId="56D2C47A" w14:textId="77777777">
      <w:pPr>
        <w:tabs>
          <w:tab w:val="left" w:pos="284"/>
        </w:tabs>
        <w:ind w:left="-284" w:right="-428"/>
        <w:jc w:val="both"/>
        <w:rPr>
          <w:rFonts w:cs="Arial"/>
          <w:bCs/>
        </w:rPr>
      </w:pPr>
    </w:p>
    <w:p w:rsidRPr="009717C3" w:rsidR="009717C3" w:rsidP="009717C3" w:rsidRDefault="009717C3" w14:paraId="6EC86EA9" w14:textId="77777777">
      <w:pPr>
        <w:tabs>
          <w:tab w:val="left" w:pos="284"/>
        </w:tabs>
        <w:ind w:left="-284" w:right="-428"/>
        <w:jc w:val="both"/>
        <w:rPr>
          <w:rFonts w:cs="Arial"/>
        </w:rPr>
      </w:pPr>
      <w:r>
        <w:rPr>
          <w:rFonts w:cs="Arial"/>
          <w:lang w:val="en-GB"/>
        </w:rPr>
        <w:t xml:space="preserve">Fully open the cold water tap and rinse the water delivery point so that the pipe content has been changed approx. 6 times or for approx. 5 minutes. </w:t>
      </w:r>
    </w:p>
    <w:p w:rsidRPr="009717C3" w:rsidR="009717C3" w:rsidP="009717C3" w:rsidRDefault="009717C3" w14:paraId="1A4A2A48" w14:textId="77777777">
      <w:pPr>
        <w:spacing w:line="257" w:lineRule="auto"/>
        <w:ind w:left="-284"/>
        <w:jc w:val="both"/>
        <w:rPr>
          <w:rFonts w:ascii="Calibri" w:hAnsi="Calibri" w:eastAsia="Calibri" w:cs="Calibri"/>
        </w:rPr>
      </w:pPr>
    </w:p>
    <w:p w:rsidRPr="009717C3" w:rsidR="009717C3" w:rsidP="009717C3" w:rsidRDefault="009717C3" w14:paraId="2A44BA63" w14:textId="77777777">
      <w:pPr>
        <w:spacing w:line="257" w:lineRule="auto"/>
        <w:ind w:left="-284"/>
        <w:jc w:val="both"/>
        <w:rPr>
          <w:rFonts w:eastAsia="Arial" w:cs="Arial"/>
        </w:rPr>
      </w:pPr>
      <w:r>
        <w:rPr>
          <w:rFonts w:eastAsia="Arial" w:cs="Arial"/>
          <w:lang w:val="en-GB"/>
        </w:rPr>
        <w:t>It is recommended that aerosol formation from splashing water should be prevented to the extent possible, e.g. by placing a sponge or other absorbent material under the jet and disassembling shower heads before rinsing. In the case of non-removable shower heads, a bag with one opening may be placed around the shower head.</w:t>
      </w:r>
    </w:p>
    <w:p w:rsidRPr="009717C3" w:rsidR="009717C3" w:rsidP="009717C3" w:rsidRDefault="009717C3" w14:paraId="29AF4494" w14:textId="77777777">
      <w:pPr>
        <w:rPr>
          <w:u w:val="single"/>
        </w:rPr>
      </w:pPr>
    </w:p>
    <w:p w:rsidRPr="009717C3" w:rsidR="009717C3" w:rsidP="009717C3" w:rsidRDefault="009717C3" w14:paraId="43E6A8B9" w14:textId="77777777">
      <w:pPr>
        <w:ind w:hanging="284"/>
        <w:jc w:val="both"/>
        <w:rPr>
          <w:rFonts w:cs="Arial"/>
          <w:b/>
          <w:bCs/>
          <w:color w:val="008000"/>
          <w:sz w:val="22"/>
          <w:szCs w:val="22"/>
        </w:rPr>
      </w:pPr>
      <w:r>
        <w:rPr>
          <w:rFonts w:cs="Arial"/>
          <w:b/>
          <w:bCs/>
          <w:color w:val="008000"/>
          <w:sz w:val="22"/>
          <w:szCs w:val="22"/>
          <w:lang w:val="en-GB"/>
        </w:rPr>
        <w:t>Hot water</w:t>
      </w:r>
    </w:p>
    <w:p w:rsidR="009717C3" w:rsidP="009717C3" w:rsidRDefault="009717C3" w14:paraId="2C3A5E90" w14:textId="77777777">
      <w:pPr>
        <w:ind w:left="-284"/>
      </w:pPr>
    </w:p>
    <w:p w:rsidRPr="009717C3" w:rsidR="009717C3" w:rsidP="009717C3" w:rsidRDefault="009717C3" w14:paraId="70D40C20" w14:textId="2109C316">
      <w:pPr>
        <w:ind w:left="-284"/>
      </w:pPr>
      <w:r>
        <w:rPr>
          <w:lang w:val="en-GB"/>
        </w:rPr>
        <w:t xml:space="preserve">Legionella can also occur in hot water pipes. Legionella germs are killed when thermal disinfection is carried out. </w:t>
      </w:r>
    </w:p>
    <w:p w:rsidRPr="009717C3" w:rsidR="009717C3" w:rsidP="009717C3" w:rsidRDefault="009717C3" w14:paraId="11E20A89" w14:textId="77777777"/>
    <w:p w:rsidRPr="009717C3" w:rsidR="009717C3" w:rsidP="009717C3" w:rsidRDefault="009717C3" w14:paraId="27BAEB55" w14:textId="77777777">
      <w:pPr>
        <w:ind w:left="284" w:hanging="284"/>
        <w:jc w:val="both"/>
        <w:rPr>
          <w:rFonts w:cs="Arial"/>
          <w:b/>
          <w:bCs/>
          <w:color w:val="008000"/>
          <w:sz w:val="20"/>
          <w:szCs w:val="20"/>
        </w:rPr>
      </w:pPr>
      <w:r>
        <w:rPr>
          <w:rFonts w:cs="Arial"/>
          <w:b/>
          <w:bCs/>
          <w:color w:val="008000"/>
          <w:sz w:val="20"/>
          <w:szCs w:val="20"/>
          <w:lang w:val="en-GB"/>
        </w:rPr>
        <w:t>Work Procedure</w:t>
      </w:r>
    </w:p>
    <w:p w:rsidRPr="009717C3" w:rsidR="009717C3" w:rsidP="009717C3" w:rsidRDefault="009717C3" w14:paraId="48E2F33F" w14:textId="77777777">
      <w:pPr>
        <w:rPr>
          <w:u w:val="single"/>
        </w:rPr>
      </w:pPr>
    </w:p>
    <w:p w:rsidRPr="009717C3" w:rsidR="009717C3" w:rsidP="009717C3" w:rsidRDefault="009717C3" w14:paraId="459A89C9" w14:textId="0E8DF591">
      <w:r>
        <w:rPr>
          <w:lang w:val="en-GB"/>
        </w:rPr>
        <w:t xml:space="preserve">Set the boiler, instantaneous water heater or the hot water production appliance as high as possible (usually set at 50 - 60 °C). Also check the mixing valves of the mixing water (e.g. common showers). Also set the temperature of the mixing valve as high as possible. </w:t>
      </w:r>
    </w:p>
    <w:p w:rsidRPr="009717C3" w:rsidR="009717C3" w:rsidP="009717C3" w:rsidRDefault="009717C3" w14:paraId="54A4ABF3" w14:textId="77777777"/>
    <w:p w:rsidRPr="009717C3" w:rsidR="009717C3" w:rsidP="009717C3" w:rsidRDefault="009717C3" w14:paraId="4C657181" w14:textId="77777777">
      <w:pPr>
        <w:pStyle w:val="ListParagraph"/>
        <w:numPr>
          <w:ilvl w:val="0"/>
          <w:numId w:val="9"/>
        </w:numPr>
        <w:suppressAutoHyphens/>
        <w:ind w:left="0" w:firstLine="0"/>
      </w:pPr>
      <w:r>
        <w:rPr>
          <w:lang w:val="en-GB"/>
        </w:rPr>
        <w:t>Measure the temperature at the water delivery point (this may be different to the set temperature).</w:t>
      </w:r>
    </w:p>
    <w:p w:rsidRPr="009717C3" w:rsidR="009717C3" w:rsidP="009717C3" w:rsidRDefault="009717C3" w14:paraId="6AC02EBD" w14:textId="77777777">
      <w:pPr>
        <w:pStyle w:val="ListParagraph"/>
        <w:numPr>
          <w:ilvl w:val="0"/>
          <w:numId w:val="9"/>
        </w:numPr>
        <w:suppressAutoHyphens/>
        <w:ind w:left="0" w:firstLine="0"/>
      </w:pPr>
      <w:r>
        <w:rPr>
          <w:lang w:val="en-GB"/>
        </w:rPr>
        <w:t>Rinse all hot water taps (rinse duration depends on set temperature)</w:t>
      </w:r>
    </w:p>
    <w:p w:rsidR="009717C3" w:rsidP="009717C3" w:rsidRDefault="009717C3" w14:paraId="69CDF06F" w14:textId="77777777"/>
    <w:tbl>
      <w:tblPr>
        <w:tblW w:w="4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2"/>
        <w:gridCol w:w="2409"/>
      </w:tblGrid>
      <w:tr w:rsidRPr="00F24B3A" w:rsidR="009717C3" w:rsidTr="00BA005B" w14:paraId="5518EDD0" w14:textId="77777777">
        <w:trPr>
          <w:trHeight w:val="285"/>
        </w:trPr>
        <w:tc>
          <w:tcPr>
            <w:tcW w:w="2122" w:type="dxa"/>
            <w:shd w:val="clear" w:color="auto" w:fill="00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85E81" w:rsidR="009717C3" w:rsidP="00BA005B" w:rsidRDefault="009717C3" w14:paraId="1C8DC21F" w14:textId="7777777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MEASURED TEMPERATURE</w:t>
            </w:r>
          </w:p>
        </w:tc>
        <w:tc>
          <w:tcPr>
            <w:tcW w:w="2409" w:type="dxa"/>
            <w:shd w:val="clear" w:color="auto" w:fill="006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485E81" w:rsidR="009717C3" w:rsidP="00BA005B" w:rsidRDefault="009717C3" w14:paraId="055CD30B" w14:textId="77777777">
            <w:pPr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n-GB"/>
              </w:rPr>
              <w:t>RINSE DURATION</w:t>
            </w:r>
          </w:p>
        </w:tc>
      </w:tr>
      <w:tr w:rsidRPr="00F24B3A" w:rsidR="009717C3" w:rsidTr="00BA005B" w14:paraId="6289C379" w14:textId="77777777">
        <w:trPr>
          <w:trHeight w:val="199"/>
        </w:trPr>
        <w:tc>
          <w:tcPr>
            <w:tcW w:w="21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A073A7" w:rsidR="009717C3" w:rsidP="00BA005B" w:rsidRDefault="009717C3" w14:paraId="386833D5" w14:textId="77777777">
            <w:r>
              <w:rPr>
                <w:lang w:val="en-GB"/>
              </w:rPr>
              <w:t>70 °C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A073A7" w:rsidR="009717C3" w:rsidP="00BA005B" w:rsidRDefault="009717C3" w14:paraId="1099421B" w14:textId="77777777">
            <w:r>
              <w:rPr>
                <w:lang w:val="en-GB"/>
              </w:rPr>
              <w:t>4 min.</w:t>
            </w:r>
          </w:p>
        </w:tc>
      </w:tr>
      <w:tr w:rsidRPr="00F24B3A" w:rsidR="009717C3" w:rsidTr="00BA005B" w14:paraId="3F547D9A" w14:textId="77777777">
        <w:trPr>
          <w:trHeight w:val="333"/>
        </w:trPr>
        <w:tc>
          <w:tcPr>
            <w:tcW w:w="21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A073A7" w:rsidR="009717C3" w:rsidP="00BA005B" w:rsidRDefault="009717C3" w14:paraId="5A1CE59A" w14:textId="77777777">
            <w:r>
              <w:rPr>
                <w:lang w:val="en-GB"/>
              </w:rPr>
              <w:t>65 °C</w:t>
            </w:r>
          </w:p>
        </w:tc>
        <w:tc>
          <w:tcPr>
            <w:tcW w:w="24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Pr="00A073A7" w:rsidR="009717C3" w:rsidP="00BA005B" w:rsidRDefault="009717C3" w14:paraId="21A12D53" w14:textId="77777777">
            <w:r>
              <w:rPr>
                <w:lang w:val="en-GB"/>
              </w:rPr>
              <w:t>10 min.</w:t>
            </w:r>
          </w:p>
        </w:tc>
      </w:tr>
    </w:tbl>
    <w:p w:rsidRPr="00A073A7" w:rsidR="009717C3" w:rsidP="009717C3" w:rsidRDefault="009717C3" w14:paraId="27635C7B" w14:textId="77777777"/>
    <w:p w:rsidRPr="00AE56C7" w:rsidR="009717C3" w:rsidP="009717C3" w:rsidRDefault="009717C3" w14:paraId="29DFA4DD" w14:textId="77777777">
      <w:pPr>
        <w:pStyle w:val="ListParagraph"/>
        <w:numPr>
          <w:ilvl w:val="0"/>
          <w:numId w:val="9"/>
        </w:numPr>
        <w:suppressAutoHyphens/>
        <w:ind w:left="360"/>
      </w:pPr>
      <w:r>
        <w:rPr>
          <w:lang w:val="en-GB"/>
        </w:rPr>
        <w:t>Watch out for burn injuries!</w:t>
      </w:r>
    </w:p>
    <w:p w:rsidRPr="00AE56C7" w:rsidR="009717C3" w:rsidP="009717C3" w:rsidRDefault="009717C3" w14:paraId="03C48562" w14:textId="77777777">
      <w:pPr>
        <w:pStyle w:val="ListParagraph"/>
        <w:numPr>
          <w:ilvl w:val="0"/>
          <w:numId w:val="9"/>
        </w:numPr>
        <w:suppressAutoHyphens/>
        <w:ind w:left="360"/>
      </w:pPr>
      <w:r>
        <w:rPr>
          <w:lang w:val="en-GB"/>
        </w:rPr>
        <w:t>Always rinse with cold water (with regard to danger of burns).</w:t>
      </w:r>
    </w:p>
    <w:p w:rsidR="009717C3" w:rsidP="009717C3" w:rsidRDefault="009717C3" w14:paraId="253DC4F0" w14:textId="77777777"/>
    <w:p w:rsidRPr="00F24B3A" w:rsidR="009717C3" w:rsidP="009717C3" w:rsidRDefault="009717C3" w14:paraId="4DB8F7D7" w14:textId="77777777">
      <w:r>
        <w:rPr>
          <w:lang w:val="en-GB"/>
        </w:rPr>
        <w:t xml:space="preserve">PLEASE NOTE! </w:t>
      </w:r>
    </w:p>
    <w:p w:rsidRPr="00F24B3A" w:rsidR="009717C3" w:rsidP="009717C3" w:rsidRDefault="009717C3" w14:paraId="4C08C5FA" w14:textId="77777777">
      <w:pPr>
        <w:numPr>
          <w:ilvl w:val="0"/>
          <w:numId w:val="8"/>
        </w:numPr>
        <w:suppressAutoHyphens/>
      </w:pPr>
      <w:r>
        <w:rPr>
          <w:lang w:val="en-GB"/>
        </w:rPr>
        <w:t>Prevent burn injuries in case of thermal disinfection. Then allow sufficient cold water to flow in order to lower the temperature in the circuit back to previous levels.</w:t>
      </w:r>
    </w:p>
    <w:p w:rsidR="009717C3" w:rsidP="009717C3" w:rsidRDefault="009717C3" w14:paraId="079FDD9E" w14:textId="77777777">
      <w:pPr>
        <w:numPr>
          <w:ilvl w:val="0"/>
          <w:numId w:val="8"/>
        </w:numPr>
        <w:suppressAutoHyphens/>
      </w:pPr>
      <w:r>
        <w:rPr>
          <w:lang w:val="en-GB"/>
        </w:rPr>
        <w:t>Carry out thermal disinfection when nobody is using a water delivery point (preferably the day before restarting activities).</w:t>
      </w:r>
    </w:p>
    <w:p w:rsidRPr="00F24B3A" w:rsidR="009717C3" w:rsidP="009717C3" w:rsidRDefault="009717C3" w14:paraId="1B05A90D" w14:textId="37503EC9">
      <w:pPr>
        <w:numPr>
          <w:ilvl w:val="0"/>
          <w:numId w:val="8"/>
        </w:numPr>
        <w:suppressAutoHyphens/>
      </w:pPr>
      <w:r>
        <w:rPr>
          <w:lang w:val="en-GB"/>
        </w:rPr>
        <w:t xml:space="preserve">Also check whether the pipes can withstand this high temperature. There is a risk of bending, cracks and faster corrosion inside the pipes. </w:t>
      </w:r>
    </w:p>
    <w:p w:rsidR="009717C3" w:rsidP="009717C3" w:rsidRDefault="009717C3" w14:paraId="43332978" w14:textId="77777777"/>
    <w:p w:rsidR="009717C3" w:rsidP="009717C3" w:rsidRDefault="009717C3" w14:paraId="1CCAC0F4" w14:textId="77777777">
      <w:pPr>
        <w:ind w:right="-142"/>
      </w:pPr>
      <w:r>
        <w:rPr>
          <w:lang w:val="en-GB"/>
        </w:rPr>
        <w:t xml:space="preserve">Mensura can help you draw up simplified or extended Legionella management plans. </w:t>
      </w:r>
    </w:p>
    <w:p w:rsidR="009717C3" w:rsidP="009717C3" w:rsidRDefault="009717C3" w14:paraId="29591ABF" w14:textId="77777777">
      <w:pPr>
        <w:ind w:right="-142"/>
      </w:pPr>
    </w:p>
    <w:p w:rsidR="009717C3" w:rsidP="009717C3" w:rsidRDefault="009717C3" w14:paraId="5A63DD83" w14:textId="77777777">
      <w:pPr>
        <w:ind w:right="-142"/>
      </w:pPr>
      <w:r>
        <w:rPr>
          <w:lang w:val="en-GB"/>
        </w:rPr>
        <w:t xml:space="preserve">For more information: </w:t>
      </w:r>
    </w:p>
    <w:p w:rsidR="009717C3" w:rsidP="009717C3" w:rsidRDefault="00FE019B" w14:paraId="60E25D6B" w14:textId="74EF6E5F">
      <w:pPr>
        <w:rPr>
          <w:rFonts w:ascii="Calibri" w:hAnsi="Calibri" w:eastAsia="Calibri" w:cs="Calibri"/>
          <w:color w:val="0000FF"/>
          <w:sz w:val="22"/>
          <w:szCs w:val="22"/>
          <w:u w:val="single"/>
        </w:rPr>
      </w:pPr>
      <w:hyperlink r:id="rId10">
        <w:r w:rsidR="009717C3">
          <w:rPr>
            <w:rStyle w:val="Hyperlink"/>
            <w:rFonts w:ascii="Calibri" w:hAnsi="Calibri" w:eastAsia="Calibri" w:cs="Calibri"/>
            <w:sz w:val="22"/>
            <w:szCs w:val="22"/>
            <w:lang w:val="en-GB"/>
          </w:rPr>
          <w:t>https://www.zorg-en-gezondheid.be/legionella</w:t>
        </w:r>
      </w:hyperlink>
    </w:p>
    <w:p w:rsidR="1B86F2BA" w:rsidP="68E05BC8" w:rsidRDefault="1B86F2BA" w14:paraId="691E0F08" w14:textId="3FAFAB0E">
      <w:pPr>
        <w:rPr>
          <w:rFonts w:eastAsia="Arial" w:cs="Arial"/>
          <w:sz w:val="14"/>
          <w:szCs w:val="14"/>
        </w:rPr>
      </w:pPr>
      <w:r w:rsidRPr="772667FD" w:rsidR="1B86F2BA">
        <w:rPr>
          <w:rFonts w:eastAsia="Arial" w:cs="Arial"/>
          <w:i w:val="1"/>
          <w:iCs w:val="1"/>
          <w:sz w:val="14"/>
          <w:szCs w:val="14"/>
          <w:lang w:val="en-GB"/>
        </w:rPr>
        <w:t>This document was drawn up on 20/04/2020 on the basis of the measures in force on that date.</w:t>
      </w:r>
    </w:p>
    <w:p w:rsidR="1BAF5793" w:rsidP="772667FD" w:rsidRDefault="1BAF5793" w14:paraId="00C3BDE8" w14:textId="17834DE4">
      <w:pPr>
        <w:pStyle w:val="Normal"/>
      </w:pPr>
      <w:r w:rsidRPr="772667FD" w:rsidR="1BAF5793">
        <w:rPr>
          <w:rFonts w:ascii="Arial" w:hAnsi="Arial" w:eastAsia="Arial" w:cs="Arial"/>
          <w:noProof w:val="0"/>
          <w:sz w:val="14"/>
          <w:szCs w:val="14"/>
          <w:lang w:val="en-GB"/>
        </w:rPr>
        <w:t>It contains general cross-sectoral measures. The applicability must be considered in function of the own business situation.</w:t>
      </w:r>
    </w:p>
    <w:p w:rsidR="009717C3" w:rsidP="009717C3" w:rsidRDefault="009717C3" w14:paraId="6726CEA0" w14:textId="77777777">
      <w:pPr>
        <w:ind w:right="-142"/>
      </w:pPr>
    </w:p>
    <w:p w:rsidRPr="009717C3" w:rsidR="003B4CA3" w:rsidP="003B4CA3" w:rsidRDefault="003B4CA3" w14:paraId="6300E0CF" w14:textId="77777777">
      <w:pPr>
        <w:spacing w:before="40" w:after="40" w:line="276" w:lineRule="auto"/>
      </w:pPr>
    </w:p>
    <w:sectPr w:rsidRPr="009717C3" w:rsidR="003B4CA3" w:rsidSect="00C85EE0">
      <w:headerReference w:type="default" r:id="rId11"/>
      <w:footerReference w:type="default" r:id="rId12"/>
      <w:footerReference w:type="first" r:id="rId13"/>
      <w:pgSz w:w="11906" w:h="16838" w:orient="portrait" w:code="9"/>
      <w:pgMar w:top="1820" w:right="709" w:bottom="1418" w:left="1843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7B55" w:rsidRDefault="00BF7B55" w14:paraId="39B3EB42" w14:textId="77777777">
      <w:r>
        <w:separator/>
      </w:r>
    </w:p>
  </w:endnote>
  <w:endnote w:type="continuationSeparator" w:id="0">
    <w:p w:rsidR="00BF7B55" w:rsidRDefault="00BF7B55" w14:paraId="487EE3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1857457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083B" w:rsidP="00BA56D2" w:rsidRDefault="00997689" w14:paraId="15D3BF8C" w14:textId="652E0F21">
        <w:pPr>
          <w:pStyle w:val="Footer"/>
          <w:tabs>
            <w:tab w:val="clear" w:pos="9072"/>
            <w:tab w:val="right" w:pos="9214"/>
          </w:tabs>
          <w:jc w:val="right"/>
        </w:pPr>
        <w:r>
          <w:rPr>
            <w:noProof/>
            <w:lang w:val="en-GB"/>
          </w:rPr>
          <w:drawing>
            <wp:anchor distT="0" distB="0" distL="114300" distR="114300" simplePos="0" relativeHeight="251656704" behindDoc="1" locked="0" layoutInCell="1" allowOverlap="1" wp14:anchorId="330744D3" wp14:editId="38E81258">
              <wp:simplePos x="0" y="0"/>
              <wp:positionH relativeFrom="column">
                <wp:posOffset>-480060</wp:posOffset>
              </wp:positionH>
              <wp:positionV relativeFrom="paragraph">
                <wp:posOffset>-690880</wp:posOffset>
              </wp:positionV>
              <wp:extent cx="7019290" cy="1275715"/>
              <wp:effectExtent l="0" t="0" r="0" b="635"/>
              <wp:wrapThrough wrapText="bothSides">
                <wp:wrapPolygon edited="0">
                  <wp:start x="21397" y="0"/>
                  <wp:lineTo x="21162" y="5161"/>
                  <wp:lineTo x="20283" y="10322"/>
                  <wp:lineTo x="0" y="11612"/>
                  <wp:lineTo x="0" y="21288"/>
                  <wp:lineTo x="13073" y="21288"/>
                  <wp:lineTo x="13131" y="20643"/>
                  <wp:lineTo x="17000" y="17095"/>
                  <wp:lineTo x="16824" y="15482"/>
                  <wp:lineTo x="19169" y="15482"/>
                  <wp:lineTo x="20811" y="15160"/>
                  <wp:lineTo x="20752" y="10322"/>
                  <wp:lineTo x="21455" y="5483"/>
                  <wp:lineTo x="21514" y="3225"/>
                  <wp:lineTo x="21514" y="0"/>
                  <wp:lineTo x="21397" y="0"/>
                </wp:wrapPolygon>
              </wp:wrapThrough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9290" cy="1275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997689" w:rsidP="00BA56D2" w:rsidRDefault="00997689" w14:paraId="496CEC81" w14:textId="77777777">
        <w:pPr>
          <w:pStyle w:val="Footer"/>
          <w:tabs>
            <w:tab w:val="clear" w:pos="9072"/>
            <w:tab w:val="right" w:pos="9214"/>
          </w:tabs>
          <w:jc w:val="right"/>
        </w:pPr>
      </w:p>
      <w:p w:rsidR="004F083B" w:rsidP="00BA56D2" w:rsidRDefault="004F083B" w14:paraId="15D3BF8D" w14:textId="7A78450A">
        <w:pPr>
          <w:pStyle w:val="Footer"/>
          <w:tabs>
            <w:tab w:val="clear" w:pos="9072"/>
            <w:tab w:val="right" w:pos="9214"/>
          </w:tabs>
          <w:jc w:val="right"/>
        </w:pPr>
        <w:r>
          <w:rPr>
            <w:lang w:val="en-GB"/>
          </w:rPr>
          <w:fldChar w:fldCharType="begin"/>
        </w:r>
        <w:r>
          <w:rPr>
            <w:lang w:val="en-GB"/>
          </w:rPr>
          <w:instrText xml:space="preserve"> PAGE   \* MERGEFORMAT </w:instrText>
        </w:r>
        <w:r>
          <w:rPr>
            <w:lang w:val="en-GB"/>
          </w:rPr>
          <w:fldChar w:fldCharType="separate"/>
        </w:r>
        <w:r>
          <w:rPr>
            <w:noProof/>
            <w:lang w:val="en-GB"/>
          </w:rPr>
          <w:t>1</w:t>
        </w:r>
        <w:r>
          <w:rPr>
            <w:noProof/>
            <w:lang w:val="en-GB"/>
          </w:rPr>
          <w:fldChar w:fldCharType="end"/>
        </w:r>
        <w:r>
          <w:rPr>
            <w:noProof/>
            <w:lang w:val="en-GB"/>
          </w:rPr>
          <w:t xml:space="preserve">/ </w:t>
        </w:r>
        <w:r>
          <w:rPr>
            <w:noProof/>
            <w:lang w:val="en-GB"/>
          </w:rPr>
          <w:fldChar w:fldCharType="begin"/>
        </w:r>
        <w:r>
          <w:rPr>
            <w:noProof/>
            <w:lang w:val="en-GB"/>
          </w:rPr>
          <w:instrText xml:space="preserve"> NUMPAGES   \* MERGEFORMAT </w:instrText>
        </w:r>
        <w:r>
          <w:rPr>
            <w:noProof/>
            <w:lang w:val="en-GB"/>
          </w:rPr>
          <w:fldChar w:fldCharType="separate"/>
        </w:r>
        <w:r>
          <w:rPr>
            <w:noProof/>
            <w:lang w:val="en-GB"/>
          </w:rPr>
          <w:t>4</w:t>
        </w:r>
        <w:r>
          <w:rPr>
            <w:noProof/>
            <w:lang w:val="en-GB"/>
          </w:rPr>
          <w:fldChar w:fldCharType="end"/>
        </w:r>
      </w:p>
    </w:sdtContent>
  </w:sdt>
  <w:p w:rsidRPr="00376842" w:rsidR="004F083B" w:rsidP="00B677B7" w:rsidRDefault="004F083B" w14:paraId="15D3BF8E" w14:textId="3B983971">
    <w:pPr>
      <w:pStyle w:val="Footer"/>
      <w:tabs>
        <w:tab w:val="clear" w:pos="4536"/>
        <w:tab w:val="clear" w:pos="9072"/>
        <w:tab w:val="left" w:pos="2835"/>
        <w:tab w:val="left" w:pos="4678"/>
        <w:tab w:val="left" w:pos="6237"/>
      </w:tabs>
      <w:spacing w:line="140" w:lineRule="exact"/>
      <w:ind w:right="-285"/>
      <w:rPr>
        <w:rFonts w:ascii="Arial Narrow" w:hAnsi="Arial Narrow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083B" w:rsidP="00B91549" w:rsidRDefault="004F083B" w14:paraId="15D3BF90" w14:textId="77777777">
    <w:pPr>
      <w:pStyle w:val="Footer"/>
      <w:jc w:val="center"/>
    </w:pP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noProof/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>/</w:t>
    </w:r>
    <w:r>
      <w:rPr>
        <w:lang w:val="en-GB"/>
      </w:rPr>
      <w:fldChar w:fldCharType="begin"/>
    </w:r>
    <w:r>
      <w:rPr>
        <w:lang w:val="en-GB"/>
      </w:rPr>
      <w:instrText>NUMPAGES   \* MERGEFORMAT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7B55" w:rsidRDefault="00BF7B55" w14:paraId="4B11E678" w14:textId="77777777">
      <w:r>
        <w:separator/>
      </w:r>
    </w:p>
  </w:footnote>
  <w:footnote w:type="continuationSeparator" w:id="0">
    <w:p w:rsidR="00BF7B55" w:rsidRDefault="00BF7B55" w14:paraId="4B2666D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B228D" w:rsidRDefault="001B228D" w14:paraId="4FBD7060" w14:textId="4EFE41CC">
    <w:pPr>
      <w:pStyle w:val="Header"/>
    </w:pPr>
    <w:r>
      <w:rPr>
        <w:noProof/>
        <w:lang w:val="en-GB"/>
      </w:rPr>
      <w:drawing>
        <wp:anchor distT="0" distB="0" distL="114300" distR="114300" simplePos="0" relativeHeight="251662336" behindDoc="1" locked="0" layoutInCell="1" allowOverlap="1" wp14:anchorId="0B2F06DB" wp14:editId="35067AAB">
          <wp:simplePos x="0" y="0"/>
          <wp:positionH relativeFrom="column">
            <wp:posOffset>-753110</wp:posOffset>
          </wp:positionH>
          <wp:positionV relativeFrom="paragraph">
            <wp:posOffset>-135890</wp:posOffset>
          </wp:positionV>
          <wp:extent cx="1888490" cy="628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49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72667FD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B76"/>
    <w:multiLevelType w:val="hybridMultilevel"/>
    <w:tmpl w:val="FFECA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D12DF6"/>
    <w:multiLevelType w:val="hybridMultilevel"/>
    <w:tmpl w:val="896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5D7CBE"/>
    <w:multiLevelType w:val="hybridMultilevel"/>
    <w:tmpl w:val="CC22E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8779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A5CD6"/>
    <w:multiLevelType w:val="hybridMultilevel"/>
    <w:tmpl w:val="6E36B1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03E6F"/>
    <w:multiLevelType w:val="hybridMultilevel"/>
    <w:tmpl w:val="499C42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D1276C"/>
    <w:multiLevelType w:val="hybridMultilevel"/>
    <w:tmpl w:val="0E620E60"/>
    <w:lvl w:ilvl="0" w:tplc="A7D2D5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796C46"/>
    <w:multiLevelType w:val="hybridMultilevel"/>
    <w:tmpl w:val="D59091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042E6"/>
    <w:multiLevelType w:val="hybridMultilevel"/>
    <w:tmpl w:val="8218364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Dropdown1" w:val="Empty"/>
    <w:docVar w:name="Text10" w:val="Empty"/>
    <w:docVar w:name="Text11" w:val="Empty"/>
    <w:docVar w:name="Text12" w:val="Empty"/>
    <w:docVar w:name="Text13" w:val="Empty"/>
    <w:docVar w:name="Text14" w:val="Empty"/>
    <w:docVar w:name="Text15" w:val="Empty"/>
    <w:docVar w:name="Text16" w:val="Empty"/>
    <w:docVar w:name="Text17" w:val="Empty"/>
    <w:docVar w:name="Text18" w:val="Empty"/>
    <w:docVar w:name="Text19" w:val="Empty"/>
    <w:docVar w:name="Text2" w:val="Empty"/>
    <w:docVar w:name="Text5" w:val="Empty"/>
    <w:docVar w:name="Text7" w:val="Empty"/>
    <w:docVar w:name="Text8" w:val="Empty"/>
    <w:docVar w:name="Text9" w:val="Empty"/>
  </w:docVars>
  <w:rsids>
    <w:rsidRoot w:val="00CE1411"/>
    <w:rsid w:val="00011B5C"/>
    <w:rsid w:val="00050DC1"/>
    <w:rsid w:val="00056B39"/>
    <w:rsid w:val="00074325"/>
    <w:rsid w:val="00090DBF"/>
    <w:rsid w:val="000B5D2C"/>
    <w:rsid w:val="00136D97"/>
    <w:rsid w:val="00147CDF"/>
    <w:rsid w:val="00150CCB"/>
    <w:rsid w:val="00156F02"/>
    <w:rsid w:val="001618AF"/>
    <w:rsid w:val="001674B3"/>
    <w:rsid w:val="001A70B6"/>
    <w:rsid w:val="001B228D"/>
    <w:rsid w:val="001B6BFE"/>
    <w:rsid w:val="001C27CB"/>
    <w:rsid w:val="001C38A1"/>
    <w:rsid w:val="001E7F11"/>
    <w:rsid w:val="00212F32"/>
    <w:rsid w:val="00214923"/>
    <w:rsid w:val="00291795"/>
    <w:rsid w:val="002A489E"/>
    <w:rsid w:val="002D5E16"/>
    <w:rsid w:val="00337BA3"/>
    <w:rsid w:val="00356AFB"/>
    <w:rsid w:val="00364D5A"/>
    <w:rsid w:val="00365811"/>
    <w:rsid w:val="00376842"/>
    <w:rsid w:val="003841CC"/>
    <w:rsid w:val="003B4CA3"/>
    <w:rsid w:val="003C049F"/>
    <w:rsid w:val="00445E5E"/>
    <w:rsid w:val="00465E32"/>
    <w:rsid w:val="004879EB"/>
    <w:rsid w:val="004D099F"/>
    <w:rsid w:val="004F083B"/>
    <w:rsid w:val="004F2DEA"/>
    <w:rsid w:val="00511A82"/>
    <w:rsid w:val="00555393"/>
    <w:rsid w:val="005D5BD6"/>
    <w:rsid w:val="00603E74"/>
    <w:rsid w:val="00607013"/>
    <w:rsid w:val="00651682"/>
    <w:rsid w:val="00674EB9"/>
    <w:rsid w:val="00680CFC"/>
    <w:rsid w:val="00742D41"/>
    <w:rsid w:val="00761A2F"/>
    <w:rsid w:val="00783BCB"/>
    <w:rsid w:val="00783D69"/>
    <w:rsid w:val="007D211A"/>
    <w:rsid w:val="00804FF9"/>
    <w:rsid w:val="0083496A"/>
    <w:rsid w:val="008371E3"/>
    <w:rsid w:val="00887A5E"/>
    <w:rsid w:val="008F32E0"/>
    <w:rsid w:val="0092414B"/>
    <w:rsid w:val="009242FD"/>
    <w:rsid w:val="00937443"/>
    <w:rsid w:val="009717C3"/>
    <w:rsid w:val="00996C45"/>
    <w:rsid w:val="00997689"/>
    <w:rsid w:val="009B2315"/>
    <w:rsid w:val="009D1EF2"/>
    <w:rsid w:val="009D65C2"/>
    <w:rsid w:val="009E5294"/>
    <w:rsid w:val="009F02D9"/>
    <w:rsid w:val="00A40B8B"/>
    <w:rsid w:val="00A54374"/>
    <w:rsid w:val="00A744ED"/>
    <w:rsid w:val="00AC5D5D"/>
    <w:rsid w:val="00AD10DE"/>
    <w:rsid w:val="00AD4F18"/>
    <w:rsid w:val="00AD69A4"/>
    <w:rsid w:val="00B4582E"/>
    <w:rsid w:val="00B677B7"/>
    <w:rsid w:val="00B91549"/>
    <w:rsid w:val="00BA21AB"/>
    <w:rsid w:val="00BA56D2"/>
    <w:rsid w:val="00BE1708"/>
    <w:rsid w:val="00BF7B55"/>
    <w:rsid w:val="00C05F08"/>
    <w:rsid w:val="00C16533"/>
    <w:rsid w:val="00C35526"/>
    <w:rsid w:val="00C632DD"/>
    <w:rsid w:val="00C80FE4"/>
    <w:rsid w:val="00C85EE0"/>
    <w:rsid w:val="00C96C1D"/>
    <w:rsid w:val="00CA24A4"/>
    <w:rsid w:val="00CC045E"/>
    <w:rsid w:val="00CD2358"/>
    <w:rsid w:val="00CE1411"/>
    <w:rsid w:val="00D10B8B"/>
    <w:rsid w:val="00D3611E"/>
    <w:rsid w:val="00D37887"/>
    <w:rsid w:val="00D54820"/>
    <w:rsid w:val="00D64613"/>
    <w:rsid w:val="00D65FF4"/>
    <w:rsid w:val="00D735F0"/>
    <w:rsid w:val="00D8060A"/>
    <w:rsid w:val="00D925D4"/>
    <w:rsid w:val="00DE2A01"/>
    <w:rsid w:val="00E1582B"/>
    <w:rsid w:val="00E329DB"/>
    <w:rsid w:val="00E47221"/>
    <w:rsid w:val="00ED2051"/>
    <w:rsid w:val="00ED4E45"/>
    <w:rsid w:val="00EE2A9D"/>
    <w:rsid w:val="00F27A64"/>
    <w:rsid w:val="00F6117E"/>
    <w:rsid w:val="00F621B0"/>
    <w:rsid w:val="00F97A51"/>
    <w:rsid w:val="00FB46C9"/>
    <w:rsid w:val="00FB4F26"/>
    <w:rsid w:val="00FB6003"/>
    <w:rsid w:val="00FE019B"/>
    <w:rsid w:val="1717A84F"/>
    <w:rsid w:val="1B86F2BA"/>
    <w:rsid w:val="1BAF5793"/>
    <w:rsid w:val="63427A74"/>
    <w:rsid w:val="68E05BC8"/>
    <w:rsid w:val="6FF690C8"/>
    <w:rsid w:val="772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5D3BF5E"/>
  <w15:docId w15:val="{A72094AD-2C17-4BA8-A434-608EDA4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677B7"/>
    <w:rPr>
      <w:rFonts w:ascii="Arial" w:hAnsi="Arial"/>
      <w:sz w:val="18"/>
      <w:szCs w:val="18"/>
      <w:lang w:val="nl-NL"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77B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B67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B677B7"/>
    <w:rPr>
      <w:color w:val="0000FF"/>
      <w:u w:val="single"/>
    </w:rPr>
  </w:style>
  <w:style w:type="paragraph" w:styleId="Header">
    <w:name w:val="header"/>
    <w:basedOn w:val="Normal"/>
    <w:rsid w:val="00156F0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27A64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680CFC"/>
    <w:rPr>
      <w:rFonts w:ascii="Arial" w:hAnsi="Arial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1B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zorg-en-gezondheid.be/legionell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95cc33f1f69c40f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25b9-0ee2-4c64-a910-73789b716661}"/>
      </w:docPartPr>
      <w:docPartBody>
        <w:p w14:paraId="42C37B5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D9F08C221F24AACC62A9AC54E339E" ma:contentTypeVersion="7" ma:contentTypeDescription="Create a new document." ma:contentTypeScope="" ma:versionID="18479acfcaf80f76008a6413ac059ca3">
  <xsd:schema xmlns:xsd="http://www.w3.org/2001/XMLSchema" xmlns:xs="http://www.w3.org/2001/XMLSchema" xmlns:p="http://schemas.microsoft.com/office/2006/metadata/properties" xmlns:ns2="d547f468-fca5-48eb-b317-11ba7d3cc56e" xmlns:ns3="2ff13f8c-9062-443b-ae80-3ec269182e55" targetNamespace="http://schemas.microsoft.com/office/2006/metadata/properties" ma:root="true" ma:fieldsID="31e35bf0bea0f7a821086806c5adfe68" ns2:_="" ns3:_="">
    <xsd:import namespace="d547f468-fca5-48eb-b317-11ba7d3cc56e"/>
    <xsd:import namespace="2ff13f8c-9062-443b-ae80-3ec269182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f468-fca5-48eb-b317-11ba7d3cc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13f8c-9062-443b-ae80-3ec269182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D6B11-4325-4962-93D8-35B553413DA7}"/>
</file>

<file path=customXml/itemProps2.xml><?xml version="1.0" encoding="utf-8"?>
<ds:datastoreItem xmlns:ds="http://schemas.openxmlformats.org/officeDocument/2006/customXml" ds:itemID="{65A84B42-9D02-48FF-950C-4DA1F8B32D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f13f8c-9062-443b-ae80-3ec269182e55"/>
    <ds:schemaRef ds:uri="d547f468-fca5-48eb-b317-11ba7d3cc5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8462F0-9A83-4D0A-86FD-F987FCC65D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M.S.R. - Famedi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Afwijking ter beschikking stellen verzorgingslokaal</dc:title>
  <dc:creator>Beyen Kristien</dc:creator>
  <cp:lastModifiedBy>Verdonck Kathleen</cp:lastModifiedBy>
  <cp:revision>3</cp:revision>
  <cp:lastPrinted>2013-10-28T09:56:00Z</cp:lastPrinted>
  <dcterms:created xsi:type="dcterms:W3CDTF">2020-04-15T13:02:00Z</dcterms:created>
  <dcterms:modified xsi:type="dcterms:W3CDTF">2020-04-15T18:33:55Z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0x010100498D9F08C221F24AACC62A9AC54E339E</vt:lpwstr>
  </property>
  <property fmtid="{D5CDD505-2E9C-101B-9397-08002B2CF9AE}" pid="3" name="Order">
    <vt:r8>63900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52302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Rank">
    <vt:lpwstr>0405 Risicobeheersing - Interventies</vt:lpwstr>
  </property>
  <property fmtid="{D5CDD505-2E9C-101B-9397-08002B2CF9AE}" pid="12" name="Procesnr">
    <vt:lpwstr>C0821 Arbeidsgeneeskunde</vt:lpwstr>
  </property>
  <property fmtid="{D5CDD505-2E9C-101B-9397-08002B2CF9AE}" pid="13" name="Editor">
    <vt:lpwstr>27</vt:lpwstr>
  </property>
  <property fmtid="{D5CDD505-2E9C-101B-9397-08002B2CF9AE}" pid="14" name="Onderwerp">
    <vt:lpwstr>EHBO</vt:lpwstr>
  </property>
</Properties>
</file>