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44DA" w14:textId="06C953E9" w:rsidR="00EA30A1" w:rsidRPr="00482199" w:rsidRDefault="00482199" w:rsidP="00482199">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bookmarkStart w:id="0" w:name="_Toc478021360"/>
      <w:bookmarkStart w:id="1" w:name="_Toc39164858"/>
      <w:bookmarkStart w:id="2" w:name="_Hlk39228721"/>
      <w:r>
        <w:rPr>
          <w:rFonts w:ascii="Arial Narrow" w:hAnsi="Arial Narrow"/>
          <w:sz w:val="28"/>
          <w:szCs w:val="28"/>
          <w:lang w:val="fr-be"/>
          <w:b w:val="0"/>
          <w:bCs w:val="0"/>
          <w:i w:val="0"/>
          <w:iCs w:val="0"/>
          <w:u w:val="none"/>
          <w:vertAlign w:val="baseline"/>
          <w:rtl w:val="0"/>
        </w:rPr>
        <w:t xml:space="preserve">Définitions</w:t>
      </w:r>
    </w:p>
    <w:p w14:paraId="6B664267" w14:textId="77777777" w:rsidR="00482199" w:rsidRDefault="00482199" w:rsidP="005F28B8">
      <w:pPr>
        <w:autoSpaceDE w:val="0"/>
        <w:autoSpaceDN w:val="0"/>
        <w:adjustRightInd w:val="0"/>
        <w:spacing w:before="0" w:after="0" w:line="240" w:lineRule="auto"/>
        <w:jc w:val="both"/>
        <w:rPr>
          <w:rFonts w:cs="Arial"/>
          <w:iCs/>
          <w:u w:val="single"/>
        </w:rPr>
      </w:pPr>
    </w:p>
    <w:p w14:paraId="0BB69CED" w14:textId="7411D6B1" w:rsidR="00925406" w:rsidRPr="00482199" w:rsidRDefault="00925406" w:rsidP="005F28B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Combustible :</w:t>
      </w:r>
    </w:p>
    <w:p w14:paraId="4F794DA0" w14:textId="7A3374E8" w:rsidR="00925406" w:rsidRPr="003E1495" w:rsidRDefault="000621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Solide : bois, pellets, charbon, etc. (pas de déchets)</w:t>
      </w:r>
    </w:p>
    <w:p w14:paraId="065B7C0B" w14:textId="4F362627" w:rsidR="00062164" w:rsidRPr="00F24D64" w:rsidRDefault="000621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Liquide : gazole, mazout, fioul, biodiesel, huile de colza, etc.</w:t>
      </w:r>
    </w:p>
    <w:p w14:paraId="38581524" w14:textId="1B0C4267" w:rsidR="00062164" w:rsidRPr="00F24D64" w:rsidRDefault="00F24D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Gaz : gaz naturel, propane, butane, etc.</w:t>
      </w:r>
    </w:p>
    <w:p w14:paraId="57879F8E" w14:textId="77777777" w:rsidR="00925406" w:rsidRPr="00062164" w:rsidRDefault="00925406" w:rsidP="005F28B8">
      <w:pPr>
        <w:autoSpaceDE w:val="0"/>
        <w:autoSpaceDN w:val="0"/>
        <w:adjustRightInd w:val="0"/>
        <w:spacing w:before="0" w:after="0" w:line="240" w:lineRule="auto"/>
        <w:jc w:val="both"/>
        <w:rPr>
          <w:rFonts w:cs="Arial"/>
          <w:iCs/>
          <w:u w:val="single"/>
        </w:rPr>
      </w:pPr>
    </w:p>
    <w:p w14:paraId="6385C2E3" w14:textId="353D4CC3" w:rsidR="00AD2A9F" w:rsidRPr="00482199" w:rsidRDefault="00AD2A9F" w:rsidP="005F28B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Installation de combustion :</w:t>
      </w:r>
    </w:p>
    <w:p w14:paraId="02B6AC14" w14:textId="34F43CD4" w:rsidR="00D07AB0" w:rsidRDefault="003514ED" w:rsidP="005F28B8">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Appareil dans lequel est brûlé un combustible solide, liquide ou gazeux pour :</w:t>
      </w:r>
    </w:p>
    <w:p w14:paraId="18CE6863" w14:textId="3E126F66" w:rsidR="00D07AB0" w:rsidRDefault="00D07AB0"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la production d'électricité (turbines et moteurs, notamment pour la cogénération et les générateurs de secours)</w:t>
      </w:r>
    </w:p>
    <w:p w14:paraId="7BFD38EC" w14:textId="7F110698" w:rsidR="00D55699" w:rsidRDefault="008F1038"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une installation de chauffage (chaleur de confort et (éventuellement) eau chaude utilitaire)</w:t>
      </w:r>
    </w:p>
    <w:p w14:paraId="32C13388" w14:textId="143BE55B" w:rsidR="005F7E22" w:rsidRPr="00D07AB0" w:rsidRDefault="00133B1A"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la production de chaleur ou de vapeur à des fins industrielles (chaleur industrielle)</w:t>
      </w:r>
    </w:p>
    <w:p w14:paraId="4018CE2A" w14:textId="77777777" w:rsidR="005F28B8" w:rsidRPr="00AD2A9F" w:rsidRDefault="005F28B8" w:rsidP="005F28B8">
      <w:pPr>
        <w:autoSpaceDE w:val="0"/>
        <w:autoSpaceDN w:val="0"/>
        <w:adjustRightInd w:val="0"/>
        <w:spacing w:before="0" w:after="0" w:line="240" w:lineRule="auto"/>
        <w:jc w:val="both"/>
        <w:rPr>
          <w:rFonts w:cs="Arial"/>
          <w:iCs/>
        </w:rPr>
      </w:pPr>
    </w:p>
    <w:p w14:paraId="0B89F6D2" w14:textId="093C25E0" w:rsidR="00EA30A1" w:rsidRPr="00482199" w:rsidRDefault="00EA30A1" w:rsidP="005F28B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Installation de chauffage central :</w:t>
      </w:r>
    </w:p>
    <w:p w14:paraId="57B61ECB" w14:textId="77777777" w:rsidR="005F28B8" w:rsidRDefault="004C04E9" w:rsidP="005F28B8">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Installation de combustion pour : </w:t>
      </w:r>
    </w:p>
    <w:p w14:paraId="1DBC83A3" w14:textId="0121EFF6" w:rsidR="005F28B8" w:rsidRDefault="00EA30A1" w:rsidP="005F28B8">
      <w:pPr>
        <w:pStyle w:val="ListParagraph"/>
        <w:numPr>
          <w:ilvl w:val="0"/>
          <w:numId w:val="7"/>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le chauffage de bâtiments (chaleur de confort)</w:t>
      </w:r>
    </w:p>
    <w:p w14:paraId="5A2B4D39" w14:textId="3AD893C1" w:rsidR="00D2768F" w:rsidRPr="005F28B8" w:rsidRDefault="002D21B6" w:rsidP="005F28B8">
      <w:pPr>
        <w:pStyle w:val="ListParagraph"/>
        <w:numPr>
          <w:ilvl w:val="0"/>
          <w:numId w:val="7"/>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(éventuellement) la production d'eau chaude utilitaire.</w:t>
      </w:r>
    </w:p>
    <w:p w14:paraId="0DB1EB7D" w14:textId="77777777" w:rsidR="002D2135" w:rsidRDefault="002D2135" w:rsidP="005F28B8">
      <w:pPr>
        <w:autoSpaceDE w:val="0"/>
        <w:autoSpaceDN w:val="0"/>
        <w:adjustRightInd w:val="0"/>
        <w:spacing w:before="0" w:after="0" w:line="240" w:lineRule="auto"/>
        <w:jc w:val="both"/>
        <w:rPr>
          <w:rFonts w:cs="Arial"/>
          <w:iCs/>
        </w:rPr>
      </w:pPr>
    </w:p>
    <w:p w14:paraId="1CF29789" w14:textId="0F945559" w:rsidR="00EA30A1" w:rsidRDefault="002D2135" w:rsidP="005F28B8">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Comportant une chaudière centrale (en option : un brûleur séparé), dans lequel la chaleur est distribuée par un système de transport guidé et canalisé vers différents espaces séparés. </w:t>
      </w:r>
    </w:p>
    <w:p w14:paraId="08917BE3" w14:textId="504A70C1" w:rsidR="00AA7FB1" w:rsidRDefault="00AA7FB1" w:rsidP="005F28B8">
      <w:pPr>
        <w:autoSpaceDE w:val="0"/>
        <w:autoSpaceDN w:val="0"/>
        <w:adjustRightInd w:val="0"/>
        <w:spacing w:before="0" w:after="0" w:line="240" w:lineRule="auto"/>
        <w:jc w:val="both"/>
        <w:rPr>
          <w:rFonts w:cs="Arial"/>
          <w:iCs/>
        </w:rPr>
      </w:pPr>
    </w:p>
    <w:p w14:paraId="52D48C48" w14:textId="3D9D3E56" w:rsidR="00AA7FB1" w:rsidRPr="00482199" w:rsidRDefault="0093228A" w:rsidP="005F28B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Pas d’installation de chauffage central :</w:t>
      </w:r>
    </w:p>
    <w:p w14:paraId="1ABCCA1D" w14:textId="7BF3DECF" w:rsidR="008F1038" w:rsidRDefault="00023376"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Installation de chauffage électrique</w:t>
      </w:r>
    </w:p>
    <w:p w14:paraId="73995A80" w14:textId="489AF081" w:rsidR="004D6595" w:rsidRDefault="008F1038"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Installation de chauffage autonome (poêle, réchauffeur d'air à combustion indirecte, etc.)</w:t>
      </w:r>
    </w:p>
    <w:p w14:paraId="3B7C871F" w14:textId="1052B9A2" w:rsidR="000A0B3F" w:rsidRDefault="004D6595"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Installation exclusivement destinée à la production d'eau chaude sanitaire (chauffe-eau à gaz, chaudière, etc.)</w:t>
      </w:r>
    </w:p>
    <w:p w14:paraId="451373A7" w14:textId="2B3D0B98" w:rsidR="00594E17" w:rsidRDefault="000A0B3F"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Installation de chauffage dans un bateau, une caravane, etc. </w:t>
      </w:r>
    </w:p>
    <w:p w14:paraId="5FF298CA" w14:textId="257F0ABB" w:rsidR="00F75702" w:rsidRDefault="00F75702" w:rsidP="00F75702">
      <w:pPr>
        <w:autoSpaceDE w:val="0"/>
        <w:autoSpaceDN w:val="0"/>
        <w:adjustRightInd w:val="0"/>
        <w:spacing w:before="0" w:after="0" w:line="240" w:lineRule="auto"/>
        <w:jc w:val="both"/>
        <w:rPr>
          <w:rFonts w:cs="Arial"/>
          <w:iCs/>
        </w:rPr>
      </w:pPr>
    </w:p>
    <w:p w14:paraId="15CB8118" w14:textId="11DD00E3" w:rsidR="00F75702" w:rsidRPr="00482199" w:rsidRDefault="00F75702" w:rsidP="00F75702">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Puissances d'une installation de combustion :</w:t>
      </w:r>
    </w:p>
    <w:p w14:paraId="6677B085" w14:textId="1AE4710C" w:rsidR="00F75702" w:rsidRDefault="00F75702" w:rsidP="00F75702">
      <w:pPr>
        <w:pStyle w:val="ListParagraph"/>
        <w:numPr>
          <w:ilvl w:val="0"/>
          <w:numId w:val="13"/>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Qn : puissance thermique nominale à l'entrée, soit la puissance mesurée à l'entrée de l'installation.</w:t>
      </w:r>
    </w:p>
    <w:p w14:paraId="4787926D" w14:textId="32C9184A" w:rsidR="00F75702" w:rsidRPr="00F75702" w:rsidRDefault="00F75702" w:rsidP="00F75702">
      <w:pPr>
        <w:pStyle w:val="ListParagraph"/>
        <w:numPr>
          <w:ilvl w:val="0"/>
          <w:numId w:val="13"/>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Pn : puissance de chauffage, soit la puissance mesurée à la sortie de l'installation.</w:t>
      </w:r>
    </w:p>
    <w:p w14:paraId="0C741083" w14:textId="77777777" w:rsidR="00AA7FB1" w:rsidRDefault="00AA7FB1" w:rsidP="005F28B8">
      <w:pPr>
        <w:autoSpaceDE w:val="0"/>
        <w:autoSpaceDN w:val="0"/>
        <w:adjustRightInd w:val="0"/>
        <w:spacing w:before="0" w:after="0" w:line="240" w:lineRule="auto"/>
        <w:jc w:val="both"/>
        <w:rPr>
          <w:rFonts w:cs="Arial"/>
          <w:iCs/>
        </w:rPr>
      </w:pPr>
    </w:p>
    <w:p w14:paraId="52FF0869" w14:textId="0C6A9B36" w:rsidR="00EA30A1" w:rsidRPr="002D2135" w:rsidRDefault="005228EC"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fr-be"/>
          <w:b w:val="0"/>
          <w:bCs w:val="0"/>
          <w:i w:val="0"/>
          <w:iCs w:val="0"/>
          <w:u w:val="none"/>
          <w:vertAlign w:val="baseline"/>
          <w:rtl w:val="0"/>
        </w:rPr>
        <w:t xml:space="preserve">Région flamande</w:t>
      </w:r>
    </w:p>
    <w:p w14:paraId="7EC5B37E" w14:textId="3468C2E9" w:rsidR="00CC1658" w:rsidRDefault="0018691A" w:rsidP="005228EC">
      <w:pPr>
        <w:pStyle w:val="Heading2"/>
        <w:bidi w:val="0"/>
      </w:pPr>
      <w:r>
        <w:rPr>
          <w:lang w:val="fr-be"/>
          <w:b w:val="0"/>
          <w:bCs w:val="0"/>
          <w:i w:val="0"/>
          <w:iCs w:val="0"/>
          <w:u w:val="none"/>
          <w:vertAlign w:val="baseline"/>
          <w:rtl w:val="0"/>
        </w:rPr>
        <w:t xml:space="preserve">Notification/avis ou permis</w:t>
      </w:r>
    </w:p>
    <w:p w14:paraId="26E157B2" w14:textId="43030EFF" w:rsidR="00CC1658" w:rsidRPr="00CC1658" w:rsidRDefault="0018691A" w:rsidP="00DB454F">
      <w:pPr>
        <w:spacing w:line="240" w:lineRule="auto"/>
        <w:jc w:val="both"/>
        <w:bidi w:val="0"/>
      </w:pPr>
      <w:r>
        <w:rPr>
          <w:lang w:val="fr-be"/>
          <w:b w:val="0"/>
          <w:bCs w:val="0"/>
          <w:i w:val="0"/>
          <w:iCs w:val="0"/>
          <w:u w:val="none"/>
          <w:vertAlign w:val="baseline"/>
          <w:rtl w:val="0"/>
        </w:rPr>
        <w:t xml:space="preserve">Une installation de combustion doit être déclarée ou reprise dans le permis d’environnement si la somme des puissances thermiques nominales (Qn) de toutes les installations de combustion de l'établissement atteint ou dépasse 300 kW.</w:t>
      </w:r>
    </w:p>
    <w:p w14:paraId="2B91F5EA" w14:textId="2083F8D5" w:rsidR="005A32B1" w:rsidRDefault="00B13CC4" w:rsidP="005A32B1">
      <w:pPr>
        <w:pStyle w:val="Heading2"/>
        <w:bidi w:val="0"/>
      </w:pPr>
      <w:r>
        <w:rPr>
          <w:lang w:val="fr-be"/>
          <w:b w:val="0"/>
          <w:bCs w:val="0"/>
          <w:i w:val="0"/>
          <w:iCs w:val="0"/>
          <w:u w:val="none"/>
          <w:vertAlign w:val="baseline"/>
          <w:rtl w:val="0"/>
        </w:rPr>
        <w:t xml:space="preserve">Contrôle avant la première utilisation</w:t>
      </w:r>
    </w:p>
    <w:p w14:paraId="1993E5DB" w14:textId="77777777" w:rsidR="005A32B1" w:rsidRDefault="005A32B1" w:rsidP="005A32B1">
      <w:pPr>
        <w:autoSpaceDE w:val="0"/>
        <w:autoSpaceDN w:val="0"/>
        <w:adjustRightInd w:val="0"/>
        <w:spacing w:before="0" w:after="0" w:line="240" w:lineRule="auto"/>
        <w:jc w:val="both"/>
        <w:rPr>
          <w:rFonts w:cs="Arial"/>
          <w:b/>
          <w:bCs/>
          <w:iCs/>
          <w:color w:val="029676" w:themeColor="accent4"/>
          <w:u w:val="single"/>
        </w:rPr>
      </w:pPr>
    </w:p>
    <w:p w14:paraId="59E5BFD9" w14:textId="77777777" w:rsidR="005A32B1" w:rsidRPr="00482199" w:rsidRDefault="005A32B1" w:rsidP="005A32B1">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639D5A18" w14:textId="614D1E32" w:rsidR="005A32B1" w:rsidRDefault="00B13CC4" w:rsidP="005A32B1">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l’installation d'une nouvelle installation de combustion</w:t>
      </w:r>
    </w:p>
    <w:p w14:paraId="53E64A5A" w14:textId="52830B81" w:rsidR="00B76636" w:rsidRPr="00564245" w:rsidRDefault="00B76636" w:rsidP="00B76636">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tout déplacement d'une installation existante</w:t>
      </w:r>
    </w:p>
    <w:p w14:paraId="698865BA" w14:textId="05911755" w:rsidR="00B76636" w:rsidRDefault="00B76636" w:rsidP="005A32B1">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tout remplacement ou modification d'un brûleur ou d'une chaudière</w:t>
      </w:r>
    </w:p>
    <w:p w14:paraId="63A42484" w14:textId="331C7665" w:rsidR="00F14051" w:rsidRPr="00F14051" w:rsidRDefault="00F14051" w:rsidP="00F14051">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Et avant la mise en service !</w:t>
      </w:r>
    </w:p>
    <w:p w14:paraId="6BC2B410" w14:textId="77777777" w:rsidR="005A32B1" w:rsidRDefault="005A32B1" w:rsidP="005A32B1">
      <w:pPr>
        <w:autoSpaceDE w:val="0"/>
        <w:autoSpaceDN w:val="0"/>
        <w:adjustRightInd w:val="0"/>
        <w:spacing w:before="0" w:after="0" w:line="240" w:lineRule="auto"/>
        <w:jc w:val="both"/>
        <w:rPr>
          <w:b/>
          <w:bCs/>
          <w:iCs/>
          <w:color w:val="549E39" w:themeColor="accent1"/>
          <w:u w:val="single"/>
        </w:rPr>
      </w:pPr>
    </w:p>
    <w:p w14:paraId="2782C17A" w14:textId="77777777" w:rsidR="005A32B1" w:rsidRPr="00482199" w:rsidRDefault="005A32B1" w:rsidP="005A32B1">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5E451BF1" w14:textId="40C16226" w:rsidR="005A32B1" w:rsidRDefault="00B73FC8" w:rsidP="005A32B1">
      <w:pPr>
        <w:autoSpaceDE w:val="0"/>
        <w:autoSpaceDN w:val="0"/>
        <w:adjustRightInd w:val="0"/>
        <w:spacing w:before="0" w:after="0" w:line="240" w:lineRule="auto"/>
        <w:jc w:val="both"/>
        <w:rPr>
          <w:iCs/>
        </w:rPr>
        <w:bidi w:val="0"/>
      </w:pPr>
      <w:hyperlink r:id="rId10" w:history="1">
        <w:r>
          <w:rPr>
            <w:rStyle w:val="Hyperlink"/>
            <w:rFonts w:cs="Arial"/>
            <w:lang w:val="fr-be"/>
            <w:b w:val="0"/>
            <w:bCs w:val="0"/>
            <w:i w:val="0"/>
            <w:iCs w:val="0"/>
            <w:u w:val="single"/>
            <w:vertAlign w:val="baseline"/>
            <w:rtl w:val="0"/>
          </w:rPr>
          <w:t xml:space="preserve">Technicien agréé</w:t>
        </w:r>
      </w:hyperlink>
      <w:r>
        <w:rPr>
          <w:lang w:val="fr-be"/>
          <w:b w:val="0"/>
          <w:bCs w:val="0"/>
          <w:i w:val="0"/>
          <w:iCs w:val="0"/>
          <w:u w:val="none"/>
          <w:vertAlign w:val="baseline"/>
          <w:rtl w:val="0"/>
        </w:rPr>
        <w:t xml:space="preserve"> (ou un professionnel qualifié dans le cas de combustibles solides). </w:t>
      </w:r>
    </w:p>
    <w:p w14:paraId="360AFAC0" w14:textId="77777777" w:rsidR="00CC2A35" w:rsidRPr="008F3E3F" w:rsidRDefault="00CC2A35" w:rsidP="005A32B1">
      <w:pPr>
        <w:autoSpaceDE w:val="0"/>
        <w:autoSpaceDN w:val="0"/>
        <w:adjustRightInd w:val="0"/>
        <w:spacing w:before="0" w:after="0" w:line="240" w:lineRule="auto"/>
        <w:jc w:val="both"/>
        <w:rPr>
          <w:rFonts w:cs="Arial"/>
          <w:iCs/>
        </w:rPr>
      </w:pPr>
    </w:p>
    <w:p w14:paraId="43344C8A" w14:textId="2E5B30C7" w:rsidR="008F3E3F" w:rsidRDefault="008F3E3F" w:rsidP="005228EC">
      <w:pPr>
        <w:pStyle w:val="Heading2"/>
        <w:bidi w:val="0"/>
      </w:pPr>
      <w:r>
        <w:rPr>
          <w:lang w:val="fr-be"/>
          <w:b w:val="0"/>
          <w:bCs w:val="0"/>
          <w:i w:val="0"/>
          <w:iCs w:val="0"/>
          <w:u w:val="none"/>
          <w:vertAlign w:val="baseline"/>
          <w:rtl w:val="0"/>
        </w:rPr>
        <w:t xml:space="preserve">Entretien technique</w:t>
      </w:r>
      <w:bookmarkEnd w:id="0"/>
      <w:bookmarkEnd w:id="1"/>
    </w:p>
    <w:p w14:paraId="01C0B819" w14:textId="77777777" w:rsidR="00174907" w:rsidRDefault="00174907" w:rsidP="00C667B6">
      <w:pPr>
        <w:autoSpaceDE w:val="0"/>
        <w:autoSpaceDN w:val="0"/>
        <w:adjustRightInd w:val="0"/>
        <w:spacing w:before="0" w:after="0" w:line="240" w:lineRule="auto"/>
        <w:jc w:val="both"/>
        <w:rPr>
          <w:rFonts w:cs="Arial"/>
          <w:b/>
          <w:bCs/>
          <w:iCs/>
          <w:color w:val="029676" w:themeColor="accent4"/>
          <w:u w:val="single"/>
        </w:rPr>
      </w:pPr>
    </w:p>
    <w:p w14:paraId="085EE1A5" w14:textId="682340D9" w:rsidR="00174907" w:rsidRPr="00482199" w:rsidRDefault="007730EA" w:rsidP="00C667B6">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28E2F2F8" w14:textId="77777777" w:rsidR="00A94AAB" w:rsidRDefault="00A94AAB" w:rsidP="00174907">
      <w:pPr>
        <w:autoSpaceDE w:val="0"/>
        <w:autoSpaceDN w:val="0"/>
        <w:adjustRightInd w:val="0"/>
        <w:spacing w:before="0" w:after="0" w:line="240" w:lineRule="auto"/>
        <w:jc w:val="both"/>
        <w:rPr>
          <w:rFonts w:cs="Arial"/>
          <w:iCs/>
          <w:u w:val="single"/>
        </w:rPr>
      </w:pPr>
    </w:p>
    <w:p w14:paraId="6BF5B29D" w14:textId="59839B20" w:rsidR="008F3E3F" w:rsidRPr="00230E18" w:rsidRDefault="008F3E3F" w:rsidP="00174907">
      <w:pPr>
        <w:autoSpaceDE w:val="0"/>
        <w:autoSpaceDN w:val="0"/>
        <w:adjustRightInd w:val="0"/>
        <w:spacing w:before="0" w:after="0" w:line="240" w:lineRule="auto"/>
        <w:jc w:val="both"/>
        <w:rPr>
          <w:rFonts w:cs="Arial"/>
          <w:iCs/>
          <w:u w:val="single"/>
        </w:rPr>
        <w:bidi w:val="0"/>
      </w:pPr>
      <w:r>
        <w:rPr>
          <w:rFonts w:cs="Arial"/>
          <w:lang w:val="fr-be"/>
          <w:b w:val="0"/>
          <w:bCs w:val="0"/>
          <w:i w:val="0"/>
          <w:iCs w:val="0"/>
          <w:u w:val="single"/>
          <w:vertAlign w:val="baseline"/>
          <w:rtl w:val="0"/>
        </w:rPr>
        <w:t xml:space="preserve">Installations de chauffage central :</w:t>
      </w:r>
    </w:p>
    <w:p w14:paraId="4BD22147" w14:textId="77777777" w:rsidR="008F3E3F" w:rsidRPr="00564245" w:rsidRDefault="008F3E3F" w:rsidP="00564245">
      <w:pPr>
        <w:pStyle w:val="ListParagraph"/>
        <w:numPr>
          <w:ilvl w:val="0"/>
          <w:numId w:val="4"/>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Pn &lt; 20 kW : </w:t>
      </w:r>
    </w:p>
    <w:p w14:paraId="57537E87" w14:textId="7BF629E2" w:rsidR="008F3E3F" w:rsidRPr="008F3E3F"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liquide : recommandé</w:t>
      </w:r>
    </w:p>
    <w:p w14:paraId="3929E3CD" w14:textId="212756AC" w:rsidR="008F3E3F" w:rsidRPr="008F3E3F"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gazeux : recommandé</w:t>
      </w:r>
    </w:p>
    <w:p w14:paraId="1714F263" w14:textId="77777777" w:rsidR="008F3E3F" w:rsidRPr="008F3E3F" w:rsidRDefault="008F3E3F"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Biomasse : chaque année</w:t>
      </w:r>
    </w:p>
    <w:p w14:paraId="19A37B50" w14:textId="77777777" w:rsidR="008F3E3F" w:rsidRPr="00564245" w:rsidRDefault="008F3E3F" w:rsidP="00564245">
      <w:pPr>
        <w:pStyle w:val="ListParagraph"/>
        <w:numPr>
          <w:ilvl w:val="0"/>
          <w:numId w:val="4"/>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Pn ≥ 20 kW :</w:t>
      </w:r>
    </w:p>
    <w:p w14:paraId="2FBE5A25" w14:textId="169E84AC" w:rsidR="008F3E3F" w:rsidRPr="00564245"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liquide : chaque année</w:t>
      </w:r>
    </w:p>
    <w:p w14:paraId="34950C1E" w14:textId="6C39F640" w:rsidR="008F3E3F" w:rsidRPr="00564245"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gazeux : tous les deux ans</w:t>
      </w:r>
    </w:p>
    <w:p w14:paraId="54FEAA19" w14:textId="0A070DF3" w:rsidR="008F3E3F" w:rsidRDefault="008F3E3F"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Biomasse : chaque année</w:t>
      </w:r>
    </w:p>
    <w:p w14:paraId="4BAECAB0" w14:textId="67D0DC74" w:rsidR="00051CA5" w:rsidRPr="00564245" w:rsidRDefault="00051CA5" w:rsidP="00051CA5">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En cas de modification de l'installation</w:t>
      </w:r>
    </w:p>
    <w:p w14:paraId="48D05AB2" w14:textId="1F256AE7" w:rsidR="008F3E3F" w:rsidRPr="008F3E3F" w:rsidRDefault="00DF78EF" w:rsidP="00174907">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Autres installations de combustion</w:t>
      </w:r>
      <w:r>
        <w:rPr>
          <w:rFonts w:cs="Arial"/>
          <w:lang w:val="fr-be"/>
          <w:b w:val="0"/>
          <w:bCs w:val="0"/>
          <w:i w:val="0"/>
          <w:iCs w:val="0"/>
          <w:u w:val="none"/>
          <w:vertAlign w:val="baseline"/>
          <w:rtl w:val="0"/>
        </w:rPr>
        <w:t xml:space="preserve"> : recommandé</w:t>
      </w:r>
    </w:p>
    <w:bookmarkEnd w:id="2"/>
    <w:p w14:paraId="3508CA28" w14:textId="77777777" w:rsidR="00C667B6" w:rsidRDefault="00C667B6" w:rsidP="00C667B6">
      <w:pPr>
        <w:autoSpaceDE w:val="0"/>
        <w:autoSpaceDN w:val="0"/>
        <w:adjustRightInd w:val="0"/>
        <w:spacing w:before="0" w:after="0" w:line="240" w:lineRule="auto"/>
        <w:jc w:val="both"/>
        <w:rPr>
          <w:b/>
          <w:bCs/>
          <w:iCs/>
          <w:color w:val="549E39" w:themeColor="accent1"/>
          <w:u w:val="single"/>
        </w:rPr>
      </w:pPr>
    </w:p>
    <w:p w14:paraId="7C3441CA" w14:textId="23984729" w:rsidR="008F3E3F" w:rsidRPr="00482199" w:rsidRDefault="008F3E3F" w:rsidP="00C667B6">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7BCCEE7F" w14:textId="595562E6" w:rsidR="008F3E3F" w:rsidRPr="008F3E3F" w:rsidRDefault="00B73FC8" w:rsidP="00174907">
      <w:pPr>
        <w:autoSpaceDE w:val="0"/>
        <w:autoSpaceDN w:val="0"/>
        <w:adjustRightInd w:val="0"/>
        <w:spacing w:before="0" w:after="0" w:line="240" w:lineRule="auto"/>
        <w:jc w:val="both"/>
        <w:rPr>
          <w:rFonts w:cs="Arial"/>
          <w:iCs/>
        </w:rPr>
        <w:bidi w:val="0"/>
      </w:pPr>
      <w:hyperlink r:id="rId11" w:history="1">
        <w:r>
          <w:rPr>
            <w:rStyle w:val="Hyperlink"/>
            <w:rFonts w:cs="Arial"/>
            <w:lang w:val="fr-be"/>
            <w:b w:val="0"/>
            <w:bCs w:val="0"/>
            <w:i w:val="0"/>
            <w:iCs w:val="0"/>
            <w:u w:val="single"/>
            <w:vertAlign w:val="baseline"/>
            <w:rtl w:val="0"/>
          </w:rPr>
          <w:t xml:space="preserve">Technicien agréé</w:t>
        </w:r>
      </w:hyperlink>
      <w:r>
        <w:rPr>
          <w:lang w:val="fr-be"/>
          <w:b w:val="0"/>
          <w:bCs w:val="0"/>
          <w:i w:val="0"/>
          <w:iCs w:val="0"/>
          <w:u w:val="none"/>
          <w:vertAlign w:val="baseline"/>
          <w:rtl w:val="0"/>
        </w:rPr>
        <w:t xml:space="preserve"> (ou un professionnel qualifié dans le cas de combustibles solides). Le technicien agréé susmentionné délivre les certificats d‘entretien requis.</w:t>
      </w:r>
    </w:p>
    <w:p w14:paraId="7FE671BF" w14:textId="77777777" w:rsidR="008F3E3F" w:rsidRDefault="008F3E3F" w:rsidP="005228EC">
      <w:pPr>
        <w:pStyle w:val="Heading2"/>
        <w:bidi w:val="0"/>
      </w:pPr>
      <w:bookmarkStart w:id="4" w:name="_Toc478021361"/>
      <w:bookmarkStart w:id="5" w:name="_Toc39164859"/>
      <w:r>
        <w:rPr>
          <w:lang w:val="fr-be"/>
          <w:b w:val="0"/>
          <w:bCs w:val="0"/>
          <w:i w:val="0"/>
          <w:iCs w:val="0"/>
          <w:u w:val="none"/>
          <w:vertAlign w:val="baseline"/>
          <w:rtl w:val="0"/>
        </w:rPr>
        <w:t xml:space="preserve">Audit chauffage</w:t>
      </w:r>
      <w:bookmarkEnd w:id="4"/>
      <w:bookmarkEnd w:id="5"/>
    </w:p>
    <w:p w14:paraId="37D55FD3" w14:textId="77777777" w:rsidR="00174907" w:rsidRDefault="00174907" w:rsidP="00653F79">
      <w:pPr>
        <w:autoSpaceDE w:val="0"/>
        <w:autoSpaceDN w:val="0"/>
        <w:adjustRightInd w:val="0"/>
        <w:spacing w:before="0" w:after="0" w:line="240" w:lineRule="auto"/>
        <w:jc w:val="both"/>
        <w:rPr>
          <w:rFonts w:cs="Arial"/>
          <w:b/>
          <w:bCs/>
          <w:iCs/>
          <w:color w:val="029676" w:themeColor="accent4"/>
          <w:u w:val="single"/>
        </w:rPr>
      </w:pPr>
      <w:bookmarkStart w:id="6" w:name="_Hlk39228746"/>
    </w:p>
    <w:p w14:paraId="624B52FF" w14:textId="42322AC2" w:rsidR="008F3E3F" w:rsidRPr="00482199" w:rsidRDefault="007730EA" w:rsidP="00653F7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6F16D202" w14:textId="77777777" w:rsidR="00A94AAB" w:rsidRDefault="00A94AAB" w:rsidP="00653F79">
      <w:pPr>
        <w:autoSpaceDE w:val="0"/>
        <w:autoSpaceDN w:val="0"/>
        <w:adjustRightInd w:val="0"/>
        <w:spacing w:before="0" w:after="0" w:line="240" w:lineRule="auto"/>
        <w:jc w:val="both"/>
        <w:rPr>
          <w:rFonts w:cs="Arial"/>
          <w:iCs/>
          <w:u w:val="single"/>
        </w:rPr>
      </w:pPr>
    </w:p>
    <w:p w14:paraId="4034AB1D" w14:textId="157CC824" w:rsidR="004C04E9" w:rsidRPr="004C04E9" w:rsidRDefault="004C04E9" w:rsidP="00653F79">
      <w:pPr>
        <w:autoSpaceDE w:val="0"/>
        <w:autoSpaceDN w:val="0"/>
        <w:adjustRightInd w:val="0"/>
        <w:spacing w:before="0" w:after="0" w:line="240" w:lineRule="auto"/>
        <w:jc w:val="both"/>
        <w:rPr>
          <w:rFonts w:cs="Arial"/>
          <w:iCs/>
          <w:u w:val="single"/>
        </w:rPr>
        <w:bidi w:val="0"/>
      </w:pPr>
      <w:r>
        <w:rPr>
          <w:rFonts w:cs="Arial"/>
          <w:lang w:val="fr-be"/>
          <w:b w:val="0"/>
          <w:bCs w:val="0"/>
          <w:i w:val="0"/>
          <w:iCs w:val="0"/>
          <w:u w:val="single"/>
          <w:vertAlign w:val="baseline"/>
          <w:rtl w:val="0"/>
        </w:rPr>
        <w:t xml:space="preserve">Installations de chauffage central :</w:t>
      </w:r>
    </w:p>
    <w:p w14:paraId="70980F11" w14:textId="76DD54D2" w:rsidR="008F3E3F" w:rsidRPr="00943AFF" w:rsidRDefault="008F3E3F" w:rsidP="00653F79">
      <w:pPr>
        <w:pStyle w:val="ListParagraph"/>
        <w:numPr>
          <w:ilvl w:val="0"/>
          <w:numId w:val="15"/>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Toutes les puissances : après que l'appareil a atteint l'âge de 5 ans, lors du prochain entretien.</w:t>
      </w:r>
    </w:p>
    <w:p w14:paraId="17064056" w14:textId="7BE1F4AC" w:rsidR="008F3E3F" w:rsidRPr="000A00EB" w:rsidRDefault="008F3E3F" w:rsidP="00653F79">
      <w:pPr>
        <w:pStyle w:val="ListParagraph"/>
        <w:numPr>
          <w:ilvl w:val="0"/>
          <w:numId w:val="15"/>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Pn &lt; 100 kW : tous les 5 ans</w:t>
      </w:r>
    </w:p>
    <w:p w14:paraId="65DECFBF" w14:textId="77777777" w:rsidR="008F3E3F" w:rsidRPr="005A0276" w:rsidRDefault="008F3E3F" w:rsidP="005A0276">
      <w:pPr>
        <w:pStyle w:val="ListParagraph"/>
        <w:numPr>
          <w:ilvl w:val="0"/>
          <w:numId w:val="15"/>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Pn ≥ 100 kW :</w:t>
      </w:r>
    </w:p>
    <w:p w14:paraId="2FD4CE8B" w14:textId="7389EDDB" w:rsidR="008F3E3F" w:rsidRPr="002267D1" w:rsidRDefault="00677C99" w:rsidP="002267D1">
      <w:pPr>
        <w:pStyle w:val="ListParagraph"/>
        <w:numPr>
          <w:ilvl w:val="1"/>
          <w:numId w:val="15"/>
        </w:numPr>
        <w:autoSpaceDE w:val="0"/>
        <w:autoSpaceDN w:val="0"/>
        <w:adjustRightInd w:val="0"/>
        <w:spacing w:before="0" w:after="0" w:line="240" w:lineRule="auto"/>
        <w:ind w:left="1134" w:hanging="357"/>
        <w:jc w:val="both"/>
        <w:rPr>
          <w:rFonts w:cs="Arial"/>
          <w:iCs/>
        </w:rPr>
        <w:bidi w:val="0"/>
      </w:pPr>
      <w:r>
        <w:rPr>
          <w:rFonts w:cs="Arial"/>
          <w:lang w:val="fr-be"/>
          <w:b w:val="0"/>
          <w:bCs w:val="0"/>
          <w:i w:val="0"/>
          <w:iCs w:val="0"/>
          <w:u w:val="none"/>
          <w:vertAlign w:val="baseline"/>
          <w:rtl w:val="0"/>
        </w:rPr>
        <w:t xml:space="preserve">Combustible liquide : tous les deux ans</w:t>
      </w:r>
    </w:p>
    <w:p w14:paraId="12048384" w14:textId="184DD260" w:rsidR="008F3E3F" w:rsidRPr="002267D1" w:rsidRDefault="00677C99" w:rsidP="002267D1">
      <w:pPr>
        <w:pStyle w:val="ListParagraph"/>
        <w:numPr>
          <w:ilvl w:val="1"/>
          <w:numId w:val="15"/>
        </w:numPr>
        <w:autoSpaceDE w:val="0"/>
        <w:autoSpaceDN w:val="0"/>
        <w:adjustRightInd w:val="0"/>
        <w:spacing w:before="0" w:after="0" w:line="240" w:lineRule="auto"/>
        <w:ind w:left="1134" w:hanging="357"/>
        <w:jc w:val="both"/>
        <w:rPr>
          <w:rFonts w:cs="Arial"/>
          <w:iCs/>
        </w:rPr>
        <w:bidi w:val="0"/>
      </w:pPr>
      <w:r>
        <w:rPr>
          <w:rFonts w:cs="Arial"/>
          <w:lang w:val="fr-be"/>
          <w:b w:val="0"/>
          <w:bCs w:val="0"/>
          <w:i w:val="0"/>
          <w:iCs w:val="0"/>
          <w:u w:val="none"/>
          <w:vertAlign w:val="baseline"/>
          <w:rtl w:val="0"/>
        </w:rPr>
        <w:t xml:space="preserve">Combustible gazeux : tous les quatre ans</w:t>
      </w:r>
    </w:p>
    <w:p w14:paraId="52360A56" w14:textId="7C650577" w:rsidR="008F3E3F" w:rsidRDefault="005C459C" w:rsidP="00653F79">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Autres installations de chauffage</w:t>
      </w:r>
      <w:r>
        <w:rPr>
          <w:rFonts w:cs="Arial"/>
          <w:lang w:val="fr-be"/>
          <w:b w:val="0"/>
          <w:bCs w:val="0"/>
          <w:i w:val="0"/>
          <w:iCs w:val="0"/>
          <w:u w:val="none"/>
          <w:vertAlign w:val="baseline"/>
          <w:rtl w:val="0"/>
        </w:rPr>
        <w:t xml:space="preserve"> : recommandé</w:t>
      </w:r>
    </w:p>
    <w:p w14:paraId="008AB6D6" w14:textId="77777777" w:rsidR="00BC1C26" w:rsidRPr="008F3E3F" w:rsidRDefault="00BC1C26" w:rsidP="00653F79">
      <w:pPr>
        <w:autoSpaceDE w:val="0"/>
        <w:autoSpaceDN w:val="0"/>
        <w:adjustRightInd w:val="0"/>
        <w:spacing w:before="0" w:after="0" w:line="240" w:lineRule="auto"/>
        <w:jc w:val="both"/>
        <w:rPr>
          <w:rFonts w:cs="Arial"/>
          <w:iCs/>
        </w:rPr>
      </w:pPr>
    </w:p>
    <w:p w14:paraId="7E376599" w14:textId="4DB053C2" w:rsidR="008F3E3F" w:rsidRPr="00482199" w:rsidRDefault="008F3E3F" w:rsidP="00653F7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2E418F0D" w14:textId="77DD0A26" w:rsidR="00230E18" w:rsidRPr="005A0276" w:rsidRDefault="00230E18" w:rsidP="005A0276">
      <w:pPr>
        <w:pStyle w:val="ListParagraph"/>
        <w:numPr>
          <w:ilvl w:val="0"/>
          <w:numId w:val="15"/>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Pn &lt; 100 kW : </w:t>
      </w:r>
      <w:hyperlink r:id="rId12" w:history="1">
        <w:r>
          <w:rPr>
            <w:rStyle w:val="Hyperlink"/>
            <w:rFonts w:cs="Arial"/>
            <w:lang w:val="fr-be"/>
            <w:b w:val="0"/>
            <w:bCs w:val="0"/>
            <w:i w:val="0"/>
            <w:iCs w:val="0"/>
            <w:u w:val="single"/>
            <w:vertAlign w:val="baseline"/>
            <w:rtl w:val="0"/>
          </w:rPr>
          <w:t xml:space="preserve">technicien agréé</w:t>
        </w:r>
      </w:hyperlink>
      <w:r>
        <w:rPr>
          <w:lang w:val="fr-be"/>
          <w:b w:val="0"/>
          <w:bCs w:val="0"/>
          <w:i w:val="0"/>
          <w:iCs w:val="0"/>
          <w:u w:val="none"/>
          <w:vertAlign w:val="baseline"/>
          <w:rtl w:val="0"/>
        </w:rPr>
        <w:t xml:space="preserve"> « combustibles gazeux » ou « combustibles liquides » </w:t>
      </w:r>
    </w:p>
    <w:p w14:paraId="0DCBFCCF" w14:textId="0395F8A4" w:rsidR="002102EC" w:rsidRPr="00BC1C26" w:rsidRDefault="00230E18" w:rsidP="005A0276">
      <w:pPr>
        <w:pStyle w:val="ListParagraph"/>
        <w:numPr>
          <w:ilvl w:val="0"/>
          <w:numId w:val="15"/>
        </w:numPr>
        <w:autoSpaceDE w:val="0"/>
        <w:autoSpaceDN w:val="0"/>
        <w:adjustRightInd w:val="0"/>
        <w:spacing w:before="0" w:after="0" w:line="240" w:lineRule="auto"/>
        <w:jc w:val="both"/>
        <w:bidi w:val="0"/>
      </w:pPr>
      <w:r>
        <w:rPr>
          <w:lang w:val="fr-be"/>
          <w:b w:val="0"/>
          <w:bCs w:val="0"/>
          <w:i w:val="0"/>
          <w:iCs w:val="0"/>
          <w:u w:val="none"/>
          <w:vertAlign w:val="baseline"/>
          <w:rtl w:val="0"/>
        </w:rPr>
        <w:t xml:space="preserve">Puissance Pn ≥ 100 kW : </w:t>
      </w:r>
      <w:hyperlink r:id="rId13" w:history="1">
        <w:r>
          <w:rPr>
            <w:rStyle w:val="Hyperlink"/>
            <w:rFonts w:cs="Arial"/>
            <w:lang w:val="fr-be"/>
            <w:b w:val="0"/>
            <w:bCs w:val="0"/>
            <w:i w:val="0"/>
            <w:iCs w:val="0"/>
            <w:u w:val="single"/>
            <w:vertAlign w:val="baseline"/>
            <w:rtl w:val="0"/>
          </w:rPr>
          <w:t xml:space="preserve">expert agréé</w:t>
        </w:r>
      </w:hyperlink>
      <w:r>
        <w:rPr>
          <w:lang w:val="fr-be"/>
          <w:b w:val="0"/>
          <w:bCs w:val="0"/>
          <w:i w:val="0"/>
          <w:iCs w:val="0"/>
          <w:u w:val="none"/>
          <w:vertAlign w:val="baseline"/>
          <w:rtl w:val="0"/>
        </w:rPr>
        <w:t xml:space="preserve"> « audit chauffage ». </w:t>
      </w:r>
      <w:bookmarkEnd w:id="6"/>
    </w:p>
    <w:p w14:paraId="3E1A442F" w14:textId="77777777" w:rsidR="00BC1C26" w:rsidRPr="00230E18" w:rsidRDefault="00BC1C26" w:rsidP="00BC1C26">
      <w:pPr>
        <w:pStyle w:val="ListParagraph"/>
        <w:autoSpaceDE w:val="0"/>
        <w:autoSpaceDN w:val="0"/>
        <w:adjustRightInd w:val="0"/>
        <w:spacing w:before="0" w:after="0" w:line="240" w:lineRule="auto"/>
        <w:ind w:left="360"/>
        <w:jc w:val="both"/>
      </w:pPr>
    </w:p>
    <w:p w14:paraId="08CBA086" w14:textId="77777777" w:rsidR="00230E18" w:rsidRPr="009520ED" w:rsidRDefault="00230E18" w:rsidP="002102EC">
      <w:pPr>
        <w:pStyle w:val="Heading2"/>
        <w:bidi w:val="0"/>
      </w:pPr>
      <w:bookmarkStart w:id="7" w:name="_Toc512259600"/>
      <w:bookmarkStart w:id="8" w:name="_Toc39164860"/>
      <w:r>
        <w:rPr>
          <w:lang w:val="fr-be"/>
          <w:b w:val="0"/>
          <w:bCs w:val="0"/>
          <w:i w:val="0"/>
          <w:iCs w:val="0"/>
          <w:u w:val="none"/>
          <w:vertAlign w:val="baseline"/>
          <w:rtl w:val="0"/>
        </w:rPr>
        <w:t xml:space="preserve">Mesures des émissions</w:t>
      </w:r>
      <w:bookmarkEnd w:id="7"/>
      <w:bookmarkEnd w:id="8"/>
    </w:p>
    <w:p w14:paraId="13C2E9A0" w14:textId="77777777" w:rsidR="00F1687F" w:rsidRDefault="00F1687F" w:rsidP="002102EC">
      <w:pPr>
        <w:autoSpaceDE w:val="0"/>
        <w:autoSpaceDN w:val="0"/>
        <w:adjustRightInd w:val="0"/>
        <w:spacing w:before="0" w:after="0" w:line="240" w:lineRule="auto"/>
        <w:jc w:val="both"/>
        <w:rPr>
          <w:rFonts w:cs="Arial"/>
          <w:b/>
          <w:bCs/>
          <w:iCs/>
          <w:color w:val="549E39" w:themeColor="accent1"/>
          <w:u w:val="single"/>
        </w:rPr>
      </w:pPr>
      <w:bookmarkStart w:id="9" w:name="_Hlk39228758"/>
    </w:p>
    <w:p w14:paraId="021535DE" w14:textId="0A08B361" w:rsidR="003F5713" w:rsidRPr="00482199" w:rsidRDefault="007730EA" w:rsidP="003F5713">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7D0C7C6B" w14:textId="6ED2E15C" w:rsidR="00230E18" w:rsidRPr="00E05045" w:rsidRDefault="00230E18" w:rsidP="00E05045">
      <w:pPr>
        <w:pStyle w:val="ListParagraph"/>
        <w:numPr>
          <w:ilvl w:val="0"/>
          <w:numId w:val="28"/>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Puissance Qn 0,3 MW à 5 MW (petites installations de combustion) fonctionnant aux combustibles fossiles : tous les cinq ans</w:t>
      </w:r>
    </w:p>
    <w:p w14:paraId="0477F8C0" w14:textId="59927B8E" w:rsidR="00230E18" w:rsidRPr="00E05045" w:rsidRDefault="00230E18" w:rsidP="00275FF9">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Puissance Qn 5 MW à 50 MW (installations de combustion de taille moyenne) utilisant des combustibles fossiles : tous les deux ans</w:t>
      </w:r>
    </w:p>
    <w:p w14:paraId="5B28BDD9" w14:textId="41074EAC" w:rsidR="00230E18" w:rsidRPr="00275FF9" w:rsidRDefault="00230E18" w:rsidP="00275FF9">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Puissance Qn &gt; 50 MW (grandes installations de combustion) utilisant des combustibles fossiles : tous les trois mois</w:t>
      </w:r>
    </w:p>
    <w:p w14:paraId="36D1F413" w14:textId="7693C3A8" w:rsidR="00230E18" w:rsidRDefault="00230E18" w:rsidP="00F61C9D">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Toutes les puissances avec &lt; 100 heures de fonctionnement par année civile (heures de fonctionnement enregistrées dans un journal de bord) : pas de valeurs limites d'émission</w:t>
      </w:r>
    </w:p>
    <w:p w14:paraId="7900B46F" w14:textId="77777777" w:rsidR="00E50A13" w:rsidRDefault="00E50A13" w:rsidP="00E50A13">
      <w:pPr>
        <w:autoSpaceDE w:val="0"/>
        <w:autoSpaceDN w:val="0"/>
        <w:adjustRightInd w:val="0"/>
        <w:spacing w:before="0" w:after="0" w:line="240" w:lineRule="auto"/>
        <w:jc w:val="both"/>
        <w:rPr>
          <w:rFonts w:cs="Arial"/>
          <w:iCs/>
        </w:rPr>
      </w:pPr>
    </w:p>
    <w:p w14:paraId="1160C0F5" w14:textId="3A912400" w:rsidR="00E50A13" w:rsidRPr="00E50A13" w:rsidRDefault="00E50A13" w:rsidP="00E50A13">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N. B. des dérogations existent également pour les moyennes et grandes installations fonctionnant moins de 500 h/an.</w:t>
      </w:r>
    </w:p>
    <w:bookmarkEnd w:id="9"/>
    <w:p w14:paraId="00C4D0D3" w14:textId="77777777" w:rsidR="002102EC" w:rsidRPr="00E54627" w:rsidRDefault="002102EC" w:rsidP="002102EC">
      <w:pPr>
        <w:autoSpaceDE w:val="0"/>
        <w:autoSpaceDN w:val="0"/>
        <w:adjustRightInd w:val="0"/>
        <w:spacing w:before="0" w:after="0" w:line="240" w:lineRule="auto"/>
        <w:jc w:val="both"/>
        <w:rPr>
          <w:b/>
          <w:bCs/>
          <w:iCs/>
          <w:color w:val="029676" w:themeColor="accent4"/>
          <w:u w:val="single"/>
        </w:rPr>
      </w:pPr>
    </w:p>
    <w:p w14:paraId="2F8D564B" w14:textId="1086138C" w:rsidR="00230E18" w:rsidRPr="00482199" w:rsidRDefault="00230E18" w:rsidP="002102EC">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w:t>
      </w:r>
    </w:p>
    <w:p w14:paraId="7EB50943" w14:textId="27C105DF" w:rsidR="002D2135" w:rsidRDefault="00B73FC8" w:rsidP="002102EC">
      <w:pPr>
        <w:autoSpaceDE w:val="0"/>
        <w:autoSpaceDN w:val="0"/>
        <w:adjustRightInd w:val="0"/>
        <w:spacing w:before="0" w:after="0" w:line="240" w:lineRule="auto"/>
        <w:jc w:val="both"/>
        <w:rPr/>
        <w:bidi w:val="0"/>
      </w:pPr>
      <w:hyperlink r:id="rId14" w:history="1">
        <w:r>
          <w:rPr>
            <w:rStyle w:val="Hyperlink"/>
            <w:lang w:val="fr-be"/>
            <w:b w:val="0"/>
            <w:bCs w:val="0"/>
            <w:i w:val="0"/>
            <w:iCs w:val="0"/>
            <w:u w:val="single"/>
            <w:vertAlign w:val="baseline"/>
            <w:rtl w:val="0"/>
          </w:rPr>
          <w:t xml:space="preserve">Laboratoire agréé</w:t>
        </w:r>
      </w:hyperlink>
      <w:r>
        <w:rPr>
          <w:lang w:val="fr-be"/>
          <w:b w:val="0"/>
          <w:bCs w:val="0"/>
          <w:i w:val="0"/>
          <w:iCs w:val="0"/>
          <w:u w:val="none"/>
          <w:vertAlign w:val="baseline"/>
          <w:rtl w:val="0"/>
        </w:rPr>
        <w:t xml:space="preserve">.</w:t>
      </w:r>
    </w:p>
    <w:p w14:paraId="330AFCD3" w14:textId="77777777" w:rsidR="002D2135" w:rsidRDefault="002D2135">
      <w:pPr>
        <w:rPr/>
        <w:bidi w:val="0"/>
      </w:pPr>
      <w:r>
        <w:rPr>
          <w:lang w:val="fr-be"/>
          <w:b w:val="0"/>
          <w:bCs w:val="0"/>
          <w:i w:val="0"/>
          <w:iCs w:val="0"/>
          <w:u w:val="none"/>
          <w:vertAlign w:val="baseline"/>
          <w:rtl w:val="0"/>
        </w:rPr>
        <w:br w:type="page"/>
      </w:r>
    </w:p>
    <w:p w14:paraId="2651B2EF" w14:textId="773A873C" w:rsidR="003B63A4" w:rsidRPr="002D2135" w:rsidRDefault="003B63A4"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fr-be"/>
          <w:b w:val="0"/>
          <w:bCs w:val="0"/>
          <w:i w:val="0"/>
          <w:iCs w:val="0"/>
          <w:u w:val="none"/>
          <w:vertAlign w:val="baseline"/>
          <w:rtl w:val="0"/>
        </w:rPr>
        <w:t xml:space="preserve">Région de Bruxelles-Capitale</w:t>
      </w:r>
    </w:p>
    <w:p w14:paraId="46F3609F" w14:textId="087A54FD" w:rsidR="003E5AE6" w:rsidRDefault="0018691A" w:rsidP="003E5AE6">
      <w:pPr>
        <w:pStyle w:val="Heading2"/>
        <w:bidi w:val="0"/>
      </w:pPr>
      <w:r>
        <w:rPr>
          <w:lang w:val="fr-be"/>
          <w:b w:val="0"/>
          <w:bCs w:val="0"/>
          <w:i w:val="0"/>
          <w:iCs w:val="0"/>
          <w:u w:val="none"/>
          <w:vertAlign w:val="baseline"/>
          <w:rtl w:val="0"/>
        </w:rPr>
        <w:t xml:space="preserve">Notification/avis ou permis</w:t>
      </w:r>
    </w:p>
    <w:p w14:paraId="3DAD34CC" w14:textId="29F5321D" w:rsidR="00380ADB" w:rsidRDefault="00E43856" w:rsidP="00E43856">
      <w:pPr>
        <w:spacing w:after="0"/>
        <w:jc w:val="both"/>
        <w:bidi w:val="0"/>
      </w:pPr>
      <w:r>
        <w:rPr>
          <w:lang w:val="fr-be"/>
          <w:b w:val="0"/>
          <w:bCs w:val="0"/>
          <w:i w:val="0"/>
          <w:iCs w:val="0"/>
          <w:u w:val="none"/>
          <w:vertAlign w:val="baseline"/>
          <w:rtl w:val="0"/>
        </w:rPr>
        <w:t xml:space="preserve">Une installation doit être déclarée ou reprise dans le permis d’environnement si :</w:t>
      </w:r>
    </w:p>
    <w:p w14:paraId="4529E508" w14:textId="6BEEA99C" w:rsidR="00B67962" w:rsidRDefault="00A31763" w:rsidP="00CC61B7">
      <w:pPr>
        <w:pStyle w:val="ListParagraph"/>
        <w:numPr>
          <w:ilvl w:val="0"/>
          <w:numId w:val="17"/>
        </w:numPr>
        <w:spacing w:before="0"/>
        <w:jc w:val="both"/>
        <w:bidi w:val="0"/>
      </w:pPr>
      <w:r>
        <w:rPr>
          <w:lang w:val="fr-be"/>
          <w:b w:val="0"/>
          <w:bCs w:val="0"/>
          <w:i w:val="0"/>
          <w:iCs w:val="0"/>
          <w:u w:val="single"/>
          <w:vertAlign w:val="baseline"/>
          <w:rtl w:val="0"/>
        </w:rPr>
        <w:t xml:space="preserve">Installation de chauffage</w:t>
      </w:r>
      <w:r>
        <w:rPr>
          <w:lang w:val="fr-be"/>
          <w:b w:val="0"/>
          <w:bCs w:val="0"/>
          <w:i w:val="0"/>
          <w:iCs w:val="0"/>
          <w:u w:val="none"/>
          <w:vertAlign w:val="baseline"/>
          <w:rtl w:val="0"/>
        </w:rPr>
        <w:t xml:space="preserve"> : la somme des puissances thermiques nominales (Qn) de toutes les installations de chauffage d'une même pièce atteint ou dépasse 100 kW.</w:t>
      </w:r>
    </w:p>
    <w:p w14:paraId="0F227DA4" w14:textId="05AFDCC0" w:rsidR="00B67962" w:rsidRDefault="00D12FD9" w:rsidP="002267D1">
      <w:pPr>
        <w:pStyle w:val="ListParagraph"/>
        <w:numPr>
          <w:ilvl w:val="0"/>
          <w:numId w:val="17"/>
        </w:numPr>
        <w:jc w:val="both"/>
        <w:bidi w:val="0"/>
      </w:pPr>
      <w:r>
        <w:rPr>
          <w:lang w:val="fr-be"/>
          <w:b w:val="0"/>
          <w:bCs w:val="0"/>
          <w:i w:val="0"/>
          <w:iCs w:val="0"/>
          <w:u w:val="single"/>
          <w:vertAlign w:val="baseline"/>
          <w:rtl w:val="0"/>
        </w:rPr>
        <w:t xml:space="preserve">Cogénération par moteur</w:t>
      </w:r>
      <w:r>
        <w:rPr>
          <w:lang w:val="fr-be"/>
          <w:b w:val="0"/>
          <w:bCs w:val="0"/>
          <w:i w:val="0"/>
          <w:iCs w:val="0"/>
          <w:u w:val="none"/>
          <w:vertAlign w:val="baseline"/>
          <w:rtl w:val="0"/>
        </w:rPr>
        <w:t xml:space="preserve"> : la somme des puissances thermiques nominales (Qn) de tous les moteurs d'une même pièce atteint ou dépasse 20 kW.</w:t>
      </w:r>
    </w:p>
    <w:p w14:paraId="01CE824A" w14:textId="1DB09727" w:rsidR="003E5AE6" w:rsidRPr="00CC1658" w:rsidRDefault="00E1470E" w:rsidP="002267D1">
      <w:pPr>
        <w:pStyle w:val="ListParagraph"/>
        <w:numPr>
          <w:ilvl w:val="0"/>
          <w:numId w:val="17"/>
        </w:numPr>
        <w:jc w:val="both"/>
        <w:bidi w:val="0"/>
      </w:pPr>
      <w:r>
        <w:rPr>
          <w:lang w:val="fr-be"/>
          <w:b w:val="0"/>
          <w:bCs w:val="0"/>
          <w:i w:val="0"/>
          <w:iCs w:val="0"/>
          <w:u w:val="single"/>
          <w:vertAlign w:val="baseline"/>
          <w:rtl w:val="0"/>
        </w:rPr>
        <w:t xml:space="preserve">Générateur de secours à moteur ou installation de sprinklers</w:t>
      </w:r>
      <w:r>
        <w:rPr>
          <w:lang w:val="fr-be"/>
          <w:b w:val="0"/>
          <w:bCs w:val="0"/>
          <w:i w:val="0"/>
          <w:iCs w:val="0"/>
          <w:u w:val="none"/>
          <w:vertAlign w:val="baseline"/>
          <w:rtl w:val="0"/>
        </w:rPr>
        <w:t xml:space="preserve"> : la puissance thermique nominale à l’entrée (Qn) d'un moteur atteint ou dépasse 20 kW.</w:t>
      </w:r>
    </w:p>
    <w:p w14:paraId="36E7C20B" w14:textId="3EECD4B2" w:rsidR="00137959" w:rsidRDefault="00137959" w:rsidP="00137959">
      <w:pPr>
        <w:pStyle w:val="Heading2"/>
        <w:bidi w:val="0"/>
      </w:pPr>
      <w:r>
        <w:rPr>
          <w:lang w:val="fr-be"/>
          <w:b w:val="0"/>
          <w:bCs w:val="0"/>
          <w:i w:val="0"/>
          <w:iCs w:val="0"/>
          <w:u w:val="none"/>
          <w:vertAlign w:val="baseline"/>
          <w:rtl w:val="0"/>
        </w:rPr>
        <w:t xml:space="preserve">Réception PEB</w:t>
      </w:r>
    </w:p>
    <w:p w14:paraId="740BF928" w14:textId="77777777" w:rsidR="00137959" w:rsidRDefault="00137959" w:rsidP="00137959">
      <w:pPr>
        <w:autoSpaceDE w:val="0"/>
        <w:autoSpaceDN w:val="0"/>
        <w:adjustRightInd w:val="0"/>
        <w:spacing w:before="0" w:after="0" w:line="240" w:lineRule="auto"/>
        <w:jc w:val="both"/>
        <w:rPr>
          <w:rFonts w:cs="Arial"/>
          <w:b/>
          <w:bCs/>
          <w:iCs/>
          <w:color w:val="549E39" w:themeColor="accent1"/>
          <w:u w:val="single"/>
        </w:rPr>
      </w:pPr>
    </w:p>
    <w:p w14:paraId="0A627995" w14:textId="58275E34" w:rsidR="00137959" w:rsidRPr="00482199" w:rsidRDefault="007730EA" w:rsidP="0013795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1DB18208" w14:textId="77777777" w:rsidR="00A94AAB" w:rsidRDefault="00A94AAB" w:rsidP="00360C03">
      <w:pPr>
        <w:autoSpaceDE w:val="0"/>
        <w:autoSpaceDN w:val="0"/>
        <w:adjustRightInd w:val="0"/>
        <w:spacing w:before="0" w:after="0" w:line="240" w:lineRule="auto"/>
        <w:jc w:val="both"/>
        <w:rPr>
          <w:u w:val="single"/>
        </w:rPr>
      </w:pPr>
    </w:p>
    <w:p w14:paraId="054D9B79" w14:textId="414F63B9" w:rsidR="003C597E" w:rsidRPr="00360C03" w:rsidRDefault="005964BC" w:rsidP="00360C03">
      <w:pPr>
        <w:autoSpaceDE w:val="0"/>
        <w:autoSpaceDN w:val="0"/>
        <w:adjustRightInd w:val="0"/>
        <w:spacing w:before="0" w:after="0" w:line="240" w:lineRule="auto"/>
        <w:jc w:val="both"/>
        <w:rPr>
          <w:u w:val="single"/>
        </w:rPr>
        <w:bidi w:val="0"/>
      </w:pPr>
      <w:r>
        <w:rPr>
          <w:lang w:val="fr-be"/>
          <w:b w:val="0"/>
          <w:bCs w:val="0"/>
          <w:i w:val="0"/>
          <w:iCs w:val="0"/>
          <w:u w:val="single"/>
          <w:vertAlign w:val="baseline"/>
          <w:rtl w:val="0"/>
        </w:rPr>
        <w:t xml:space="preserve">Toutes les installations de chauffage à combustibles gazeux ou liquides</w:t>
      </w:r>
    </w:p>
    <w:p w14:paraId="573342FD" w14:textId="77777777" w:rsidR="002A20C3"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l’installation d'une nouvelle installation de combustion</w:t>
      </w:r>
    </w:p>
    <w:p w14:paraId="649DCCF5" w14:textId="77777777" w:rsidR="002A20C3" w:rsidRPr="00564245"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tout déplacement d'une installation existante</w:t>
      </w:r>
    </w:p>
    <w:p w14:paraId="14CCC62C" w14:textId="6B058722" w:rsidR="002A20C3"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tout remplacement ou modification d'un brûleur ou d'une chaudière</w:t>
      </w:r>
    </w:p>
    <w:p w14:paraId="5CAA89FE" w14:textId="77777777" w:rsidR="00A94AAB" w:rsidRDefault="00A94AAB" w:rsidP="00360C03">
      <w:pPr>
        <w:autoSpaceDE w:val="0"/>
        <w:autoSpaceDN w:val="0"/>
        <w:adjustRightInd w:val="0"/>
        <w:spacing w:before="0" w:after="0" w:line="240" w:lineRule="auto"/>
        <w:jc w:val="both"/>
        <w:rPr>
          <w:rFonts w:cs="Arial"/>
          <w:iCs/>
        </w:rPr>
      </w:pPr>
    </w:p>
    <w:p w14:paraId="4F7B82F7" w14:textId="3DD62DDF" w:rsidR="00360C03" w:rsidRPr="00360C03" w:rsidRDefault="00360C03" w:rsidP="00360C03">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Dans le mois qui suit la mise en service.</w:t>
      </w:r>
    </w:p>
    <w:p w14:paraId="6A15BBED" w14:textId="0716DE3B" w:rsidR="005964BC" w:rsidRPr="00360C03" w:rsidRDefault="005964BC" w:rsidP="00360C03">
      <w:pPr>
        <w:autoSpaceDE w:val="0"/>
        <w:autoSpaceDN w:val="0"/>
        <w:adjustRightInd w:val="0"/>
        <w:spacing w:before="0" w:after="0" w:line="240" w:lineRule="auto"/>
        <w:jc w:val="both"/>
        <w:rPr>
          <w:u w:val="single"/>
        </w:rPr>
        <w:bidi w:val="0"/>
      </w:pPr>
      <w:r>
        <w:rPr>
          <w:lang w:val="fr-be"/>
          <w:b w:val="0"/>
          <w:bCs w:val="0"/>
          <w:i w:val="0"/>
          <w:iCs w:val="0"/>
          <w:u w:val="single"/>
          <w:vertAlign w:val="baseline"/>
          <w:rtl w:val="0"/>
        </w:rPr>
        <w:t xml:space="preserve">Appareils de production d’eau chaude (chauffe-eau, chaudière, etc.)</w:t>
      </w:r>
    </w:p>
    <w:p w14:paraId="6EC6AF30" w14:textId="77777777" w:rsidR="002C0050"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l’installation d'une nouvelle installation de combustion</w:t>
      </w:r>
    </w:p>
    <w:p w14:paraId="573BB1FB" w14:textId="77777777" w:rsidR="002C0050" w:rsidRPr="00564245"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tout déplacement d'une installation existante</w:t>
      </w:r>
    </w:p>
    <w:p w14:paraId="2827D99B" w14:textId="5434B39C" w:rsidR="002C0050"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Après remplacement ou modification d'un brûleur</w:t>
      </w:r>
    </w:p>
    <w:p w14:paraId="04DB505A" w14:textId="06F616A8" w:rsidR="00850A93" w:rsidRPr="00850A93" w:rsidRDefault="00850A93" w:rsidP="00850A93">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Dans le mois qui suit la mise en service.</w:t>
      </w:r>
    </w:p>
    <w:p w14:paraId="7A7E6146" w14:textId="77777777" w:rsidR="00137959" w:rsidRDefault="00137959" w:rsidP="00137959">
      <w:pPr>
        <w:autoSpaceDE w:val="0"/>
        <w:autoSpaceDN w:val="0"/>
        <w:adjustRightInd w:val="0"/>
        <w:spacing w:before="0" w:after="0" w:line="240" w:lineRule="auto"/>
        <w:jc w:val="both"/>
        <w:rPr>
          <w:b/>
          <w:bCs/>
          <w:iCs/>
          <w:color w:val="549E39" w:themeColor="accent1"/>
          <w:u w:val="single"/>
        </w:rPr>
      </w:pPr>
    </w:p>
    <w:p w14:paraId="5D66A9C6" w14:textId="77777777" w:rsidR="00137959" w:rsidRPr="00482199" w:rsidRDefault="00137959" w:rsidP="0013795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4659668B" w14:textId="77777777" w:rsidR="00B71E75" w:rsidRPr="00B71E75" w:rsidRDefault="00B71E75" w:rsidP="00B71E75">
      <w:pPr>
        <w:pStyle w:val="ListParagraph"/>
        <w:numPr>
          <w:ilvl w:val="0"/>
          <w:numId w:val="4"/>
        </w:numPr>
        <w:autoSpaceDE w:val="0"/>
        <w:autoSpaceDN w:val="0"/>
        <w:adjustRightInd w:val="0"/>
        <w:spacing w:before="0" w:after="0" w:line="240" w:lineRule="auto"/>
        <w:jc w:val="both"/>
        <w:rPr>
          <w:rFonts w:ascii="Arial" w:hAnsi="Arial" w:cs="Arial"/>
        </w:rPr>
        <w:bidi w:val="0"/>
      </w:pPr>
      <w:r>
        <w:rPr>
          <w:lang w:val="fr-be"/>
          <w:b w:val="0"/>
          <w:bCs w:val="0"/>
          <w:i w:val="0"/>
          <w:iCs w:val="0"/>
          <w:u w:val="none"/>
          <w:vertAlign w:val="baseline"/>
          <w:rtl w:val="0"/>
        </w:rPr>
        <w:t xml:space="preserve">Puissance Pn ≤ 100 </w:t>
      </w:r>
      <w:r>
        <w:rPr>
          <w:rFonts w:ascii="Arial" w:hAnsi="Arial"/>
          <w:lang w:val="fr-be"/>
          <w:b w:val="0"/>
          <w:bCs w:val="0"/>
          <w:i w:val="0"/>
          <w:iCs w:val="0"/>
          <w:u w:val="none"/>
          <w:vertAlign w:val="baseline"/>
          <w:rtl w:val="0"/>
        </w:rPr>
        <w:t xml:space="preserve">kW :  </w:t>
      </w:r>
      <w:hyperlink r:id="rId15" w:tgtFrame="_blank" w:history="1">
        <w:r>
          <w:rPr>
            <w:rStyle w:val="Hyperlink"/>
            <w:rFonts w:ascii="Arial" w:cs="Arial" w:hAnsi="Arial"/>
            <w:color w:val="549E39" w:themeColor="accent1"/>
            <w:lang w:val="fr-be"/>
            <w:b w:val="0"/>
            <w:bCs w:val="0"/>
            <w:i w:val="0"/>
            <w:iCs w:val="0"/>
            <w:u w:val="single"/>
            <w:vertAlign w:val="baseline"/>
            <w:rtl w:val="0"/>
          </w:rPr>
          <w:t xml:space="preserve">conseillers chauffage PEB de type 1</w:t>
        </w:r>
      </w:hyperlink>
    </w:p>
    <w:p w14:paraId="6EBFCEEA" w14:textId="7DC8A881" w:rsidR="00B71E75" w:rsidRPr="00B71E75" w:rsidRDefault="00B71E75" w:rsidP="00B71E75">
      <w:pPr>
        <w:pStyle w:val="ListParagraph"/>
        <w:numPr>
          <w:ilvl w:val="0"/>
          <w:numId w:val="4"/>
        </w:numPr>
        <w:autoSpaceDE w:val="0"/>
        <w:autoSpaceDN w:val="0"/>
        <w:adjustRightInd w:val="0"/>
        <w:spacing w:before="0" w:after="0" w:line="240" w:lineRule="auto"/>
        <w:jc w:val="both"/>
        <w:rPr>
          <w:rFonts w:ascii="Arial" w:hAnsi="Arial" w:cs="Arial"/>
        </w:rPr>
        <w:bidi w:val="0"/>
      </w:pPr>
      <w:r>
        <w:rPr>
          <w:rFonts w:ascii="Arial" w:cs="Arial" w:hAnsi="Arial"/>
          <w:lang w:val="fr-be"/>
          <w:b w:val="0"/>
          <w:bCs w:val="0"/>
          <w:i w:val="0"/>
          <w:iCs w:val="0"/>
          <w:u w:val="none"/>
          <w:vertAlign w:val="baseline"/>
          <w:rtl w:val="0"/>
        </w:rPr>
        <w:t xml:space="preserve">Puissance Pn &gt; 100 kW ou plusieurs chaudières combinées : </w:t>
      </w:r>
      <w:hyperlink r:id="rId16" w:tgtFrame="_blank" w:history="1">
        <w:r>
          <w:rPr>
            <w:rFonts w:ascii="Arial" w:cs="Arial" w:hAnsi="Arial"/>
            <w:color w:val="549E39" w:themeColor="accent1"/>
            <w:lang w:val="fr-be"/>
            <w:b w:val="0"/>
            <w:bCs w:val="0"/>
            <w:i w:val="0"/>
            <w:iCs w:val="0"/>
            <w:u w:val="single"/>
            <w:vertAlign w:val="baseline"/>
            <w:rtl w:val="0"/>
          </w:rPr>
          <w:t xml:space="preserve">conseillers chauffage PEB de type 2</w:t>
        </w:r>
      </w:hyperlink>
    </w:p>
    <w:p w14:paraId="3E941DA5" w14:textId="00475E6A" w:rsidR="00E54627" w:rsidRDefault="00E54627" w:rsidP="003B63A4">
      <w:pPr>
        <w:autoSpaceDE w:val="0"/>
        <w:autoSpaceDN w:val="0"/>
        <w:adjustRightInd w:val="0"/>
        <w:spacing w:before="0" w:after="0" w:line="240" w:lineRule="auto"/>
        <w:jc w:val="both"/>
        <w:rPr>
          <w:rFonts w:cs="Arial"/>
          <w:iCs/>
        </w:rPr>
      </w:pPr>
    </w:p>
    <w:p w14:paraId="3EC53157" w14:textId="368CCCF1" w:rsidR="00137959" w:rsidRDefault="00137959" w:rsidP="00137959">
      <w:pPr>
        <w:pStyle w:val="Heading2"/>
        <w:bidi w:val="0"/>
      </w:pPr>
      <w:r>
        <w:rPr>
          <w:lang w:val="fr-be"/>
          <w:b w:val="0"/>
          <w:bCs w:val="0"/>
          <w:i w:val="0"/>
          <w:iCs w:val="0"/>
          <w:u w:val="none"/>
          <w:vertAlign w:val="baseline"/>
          <w:rtl w:val="0"/>
        </w:rPr>
        <w:t xml:space="preserve">Contrôle PEB périodique et entretien technique</w:t>
      </w:r>
    </w:p>
    <w:p w14:paraId="2E02A428" w14:textId="77777777" w:rsidR="00137959" w:rsidRDefault="00137959" w:rsidP="00137959">
      <w:pPr>
        <w:autoSpaceDE w:val="0"/>
        <w:autoSpaceDN w:val="0"/>
        <w:adjustRightInd w:val="0"/>
        <w:spacing w:before="0" w:after="0" w:line="240" w:lineRule="auto"/>
        <w:jc w:val="both"/>
        <w:rPr>
          <w:rFonts w:cs="Arial"/>
          <w:b/>
          <w:bCs/>
          <w:iCs/>
          <w:color w:val="549E39" w:themeColor="accent1"/>
          <w:u w:val="single"/>
        </w:rPr>
      </w:pPr>
    </w:p>
    <w:p w14:paraId="36606C4C" w14:textId="272EB1A3" w:rsidR="00137959" w:rsidRPr="00482199" w:rsidRDefault="007730EA" w:rsidP="0013795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2FBB5017" w14:textId="77777777" w:rsidR="002D2135" w:rsidRDefault="002D2135" w:rsidP="005C20FE">
      <w:pPr>
        <w:autoSpaceDE w:val="0"/>
        <w:autoSpaceDN w:val="0"/>
        <w:adjustRightInd w:val="0"/>
        <w:spacing w:before="0" w:after="0" w:line="240" w:lineRule="auto"/>
        <w:jc w:val="both"/>
        <w:rPr>
          <w:u w:val="single"/>
        </w:rPr>
      </w:pPr>
    </w:p>
    <w:p w14:paraId="06C789FF" w14:textId="4C34DC98" w:rsidR="005C20FE" w:rsidRPr="00360C03" w:rsidRDefault="005C20FE" w:rsidP="005C20FE">
      <w:pPr>
        <w:autoSpaceDE w:val="0"/>
        <w:autoSpaceDN w:val="0"/>
        <w:adjustRightInd w:val="0"/>
        <w:spacing w:before="0" w:after="0" w:line="240" w:lineRule="auto"/>
        <w:jc w:val="both"/>
        <w:rPr>
          <w:u w:val="single"/>
        </w:rPr>
        <w:bidi w:val="0"/>
      </w:pPr>
      <w:r>
        <w:rPr>
          <w:lang w:val="fr-be"/>
          <w:b w:val="0"/>
          <w:bCs w:val="0"/>
          <w:i w:val="0"/>
          <w:iCs w:val="0"/>
          <w:u w:val="single"/>
          <w:vertAlign w:val="baseline"/>
          <w:rtl w:val="0"/>
        </w:rPr>
        <w:t xml:space="preserve">Installations de production d’eau chaude (chauffe-eau, chaudière, etc.)</w:t>
      </w:r>
    </w:p>
    <w:p w14:paraId="67171FC1" w14:textId="28CE5C57" w:rsidR="005C20FE" w:rsidRPr="00380B61" w:rsidRDefault="00DF6725" w:rsidP="00DF6725">
      <w:pPr>
        <w:pStyle w:val="ListParagraph"/>
        <w:numPr>
          <w:ilvl w:val="0"/>
          <w:numId w:val="4"/>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Combustible gazeux : tous les deux ans</w:t>
      </w:r>
    </w:p>
    <w:p w14:paraId="7B530576" w14:textId="4449DE2A" w:rsidR="00380B61" w:rsidRPr="0000679F" w:rsidRDefault="00380B61" w:rsidP="00380B61">
      <w:pPr>
        <w:autoSpaceDE w:val="0"/>
        <w:autoSpaceDN w:val="0"/>
        <w:adjustRightInd w:val="0"/>
        <w:spacing w:before="0" w:after="0" w:line="240" w:lineRule="auto"/>
        <w:jc w:val="both"/>
        <w:rPr>
          <w:u w:val="single"/>
        </w:rPr>
        <w:bidi w:val="0"/>
      </w:pPr>
      <w:r>
        <w:rPr>
          <w:lang w:val="fr-be"/>
          <w:b w:val="0"/>
          <w:bCs w:val="0"/>
          <w:i w:val="0"/>
          <w:iCs w:val="0"/>
          <w:u w:val="single"/>
          <w:vertAlign w:val="baseline"/>
          <w:rtl w:val="0"/>
        </w:rPr>
        <w:t xml:space="preserve">Autres installations de chauffage utilisant des combustibles gazeux ou liquides </w:t>
      </w:r>
    </w:p>
    <w:p w14:paraId="3B056F23" w14:textId="77777777" w:rsidR="00380B61" w:rsidRPr="00DF6725" w:rsidRDefault="00380B61" w:rsidP="00380B61">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liquide : chaque année</w:t>
      </w:r>
    </w:p>
    <w:p w14:paraId="5A856183" w14:textId="77777777" w:rsidR="00380B61" w:rsidRDefault="00380B61" w:rsidP="00380B61">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gazeux : tous les deux ans</w:t>
      </w:r>
    </w:p>
    <w:p w14:paraId="33F0579C" w14:textId="27631795" w:rsidR="0000679F" w:rsidRDefault="00284308" w:rsidP="0000679F">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Générateur de secours à moteur</w:t>
      </w:r>
      <w:r>
        <w:rPr>
          <w:rFonts w:cs="Arial"/>
          <w:lang w:val="fr-be"/>
          <w:b w:val="0"/>
          <w:bCs w:val="0"/>
          <w:i w:val="0"/>
          <w:iCs w:val="0"/>
          <w:u w:val="none"/>
          <w:vertAlign w:val="baseline"/>
          <w:rtl w:val="0"/>
        </w:rPr>
        <w:t xml:space="preserve"> : chaque année</w:t>
      </w:r>
    </w:p>
    <w:p w14:paraId="1F8C6E39" w14:textId="0F6FADFA" w:rsidR="00110F32" w:rsidRPr="0000679F" w:rsidRDefault="00110F32" w:rsidP="0000679F">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Autres installations de combustion</w:t>
      </w:r>
      <w:r>
        <w:rPr>
          <w:rFonts w:cs="Arial"/>
          <w:lang w:val="fr-be"/>
          <w:b w:val="0"/>
          <w:bCs w:val="0"/>
          <w:i w:val="0"/>
          <w:iCs w:val="0"/>
          <w:u w:val="none"/>
          <w:vertAlign w:val="baseline"/>
          <w:rtl w:val="0"/>
        </w:rPr>
        <w:t xml:space="preserve"> : recommandé</w:t>
      </w:r>
    </w:p>
    <w:p w14:paraId="626AB8BF" w14:textId="77777777" w:rsidR="00137959" w:rsidRDefault="00137959" w:rsidP="00137959">
      <w:pPr>
        <w:autoSpaceDE w:val="0"/>
        <w:autoSpaceDN w:val="0"/>
        <w:adjustRightInd w:val="0"/>
        <w:spacing w:before="0" w:after="0" w:line="240" w:lineRule="auto"/>
        <w:jc w:val="both"/>
        <w:rPr>
          <w:b/>
          <w:bCs/>
          <w:iCs/>
          <w:color w:val="549E39" w:themeColor="accent1"/>
          <w:u w:val="single"/>
        </w:rPr>
      </w:pPr>
    </w:p>
    <w:p w14:paraId="333E62C3" w14:textId="77777777" w:rsidR="00137959" w:rsidRPr="00482199" w:rsidRDefault="00137959" w:rsidP="00137959">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7B5F917A" w14:textId="1D2034BD" w:rsidR="00137959" w:rsidRDefault="002D18C2" w:rsidP="00137959">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Installations de chauffage</w:t>
      </w:r>
      <w:r>
        <w:rPr>
          <w:rFonts w:cs="Arial"/>
          <w:lang w:val="fr-be"/>
          <w:b w:val="0"/>
          <w:bCs w:val="0"/>
          <w:i w:val="0"/>
          <w:iCs w:val="0"/>
          <w:u w:val="none"/>
          <w:vertAlign w:val="baseline"/>
          <w:rtl w:val="0"/>
        </w:rPr>
        <w:t xml:space="preserve"> : </w:t>
      </w:r>
      <w:hyperlink r:id="rId17" w:history="1">
        <w:r>
          <w:rPr>
            <w:rStyle w:val="Hyperlink"/>
            <w:rFonts w:cs="Arial"/>
            <w:lang w:val="fr-be"/>
            <w:b w:val="0"/>
            <w:bCs w:val="0"/>
            <w:i w:val="0"/>
            <w:iCs w:val="0"/>
            <w:u w:val="single"/>
            <w:vertAlign w:val="baseline"/>
            <w:rtl w:val="0"/>
          </w:rPr>
          <w:t xml:space="preserve">technicien chaudière PEB</w:t>
        </w:r>
      </w:hyperlink>
      <w:r>
        <w:rPr>
          <w:rFonts w:cs="Arial"/>
          <w:lang w:val="fr-be"/>
          <w:b w:val="0"/>
          <w:bCs w:val="0"/>
          <w:i w:val="0"/>
          <w:iCs w:val="0"/>
          <w:u w:val="none"/>
          <w:vertAlign w:val="baseline"/>
          <w:rtl w:val="0"/>
        </w:rPr>
        <w:t xml:space="preserve"> </w:t>
      </w:r>
    </w:p>
    <w:p w14:paraId="77940136" w14:textId="6B945522" w:rsidR="002D2135" w:rsidRDefault="00992EC5" w:rsidP="00137959">
      <w:p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Autres installations</w:t>
      </w:r>
      <w:r>
        <w:rPr>
          <w:rFonts w:cs="Arial"/>
          <w:lang w:val="fr-be"/>
          <w:b w:val="0"/>
          <w:bCs w:val="0"/>
          <w:i w:val="0"/>
          <w:iCs w:val="0"/>
          <w:u w:val="none"/>
          <w:vertAlign w:val="baseline"/>
          <w:rtl w:val="0"/>
        </w:rPr>
        <w:t xml:space="preserve"> : spécialiste</w:t>
      </w:r>
    </w:p>
    <w:p w14:paraId="3492DE6E" w14:textId="77777777" w:rsidR="002D2135" w:rsidRDefault="002D2135">
      <w:pPr>
        <w:rPr>
          <w:rFonts w:cs="Arial"/>
          <w:iCs/>
        </w:rPr>
        <w:bidi w:val="0"/>
      </w:pPr>
      <w:r>
        <w:rPr>
          <w:rFonts w:cs="Arial"/>
          <w:lang w:val="fr-be"/>
          <w:b w:val="0"/>
          <w:bCs w:val="0"/>
          <w:i w:val="0"/>
          <w:iCs w:val="0"/>
          <w:u w:val="none"/>
          <w:vertAlign w:val="baseline"/>
          <w:rtl w:val="0"/>
        </w:rPr>
        <w:br w:type="page"/>
      </w:r>
    </w:p>
    <w:p w14:paraId="1C8D6488" w14:textId="7C908B75" w:rsidR="003B63A4" w:rsidRDefault="005B2709" w:rsidP="003B63A4">
      <w:pPr>
        <w:pStyle w:val="Heading2"/>
        <w:bidi w:val="0"/>
      </w:pPr>
      <w:r>
        <w:rPr>
          <w:lang w:val="fr-be"/>
          <w:b w:val="0"/>
          <w:bCs w:val="0"/>
          <w:i w:val="0"/>
          <w:iCs w:val="0"/>
          <w:u w:val="none"/>
          <w:vertAlign w:val="baseline"/>
          <w:rtl w:val="0"/>
        </w:rPr>
        <w:t xml:space="preserve">Diagnostic PEB CHAUFFAGE</w:t>
      </w:r>
    </w:p>
    <w:p w14:paraId="3F8E1552" w14:textId="77777777" w:rsidR="003B63A4" w:rsidRDefault="003B63A4" w:rsidP="003B63A4">
      <w:pPr>
        <w:autoSpaceDE w:val="0"/>
        <w:autoSpaceDN w:val="0"/>
        <w:adjustRightInd w:val="0"/>
        <w:spacing w:before="0" w:after="0" w:line="240" w:lineRule="auto"/>
        <w:jc w:val="both"/>
        <w:rPr>
          <w:rFonts w:cs="Arial"/>
          <w:b/>
          <w:bCs/>
          <w:iCs/>
          <w:color w:val="549E39" w:themeColor="accent1"/>
          <w:u w:val="single"/>
        </w:rPr>
      </w:pPr>
    </w:p>
    <w:p w14:paraId="48D4B8B7" w14:textId="45E22F29" w:rsidR="003B63A4" w:rsidRPr="00482199" w:rsidRDefault="007730EA" w:rsidP="003B63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2188B4B5" w14:textId="77777777" w:rsidR="0078206F" w:rsidRDefault="0078206F" w:rsidP="0078206F">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Toutes les installations de chauffage à combustibles gazeux ou liquides </w:t>
      </w:r>
    </w:p>
    <w:p w14:paraId="4372C3D1" w14:textId="36209035" w:rsidR="003C72AE" w:rsidRPr="00CC1567" w:rsidRDefault="00CC1567" w:rsidP="00CC1567">
      <w:pPr>
        <w:pStyle w:val="ListParagraph"/>
        <w:numPr>
          <w:ilvl w:val="0"/>
          <w:numId w:val="4"/>
        </w:numPr>
        <w:autoSpaceDE w:val="0"/>
        <w:autoSpaceDN w:val="0"/>
        <w:adjustRightInd w:val="0"/>
        <w:spacing w:before="0" w:after="0" w:line="240" w:lineRule="auto"/>
        <w:jc w:val="both"/>
        <w:rPr>
          <w:rFonts w:cs="Arial"/>
          <w:iCs/>
        </w:rPr>
        <w:bidi w:val="0"/>
      </w:pPr>
      <w:r>
        <w:rPr>
          <w:rFonts w:ascii="Arial" w:cs="Arial" w:hAnsi="Arial"/>
          <w:lang w:val="fr-be"/>
          <w:b w:val="0"/>
          <w:bCs w:val="0"/>
          <w:i w:val="0"/>
          <w:iCs w:val="0"/>
          <w:u w:val="none"/>
          <w:vertAlign w:val="baseline"/>
          <w:rtl w:val="0"/>
        </w:rPr>
        <w:t xml:space="preserve">Puissance Pn &gt; 100 kW ou plusieurs chaudières combinées : tous les cinq ans</w:t>
      </w:r>
    </w:p>
    <w:p w14:paraId="61378260" w14:textId="77777777" w:rsidR="00CC1567" w:rsidRPr="00EF089B" w:rsidRDefault="00CC1567" w:rsidP="00EF089B">
      <w:pPr>
        <w:autoSpaceDE w:val="0"/>
        <w:autoSpaceDN w:val="0"/>
        <w:adjustRightInd w:val="0"/>
        <w:spacing w:before="0" w:after="0" w:line="240" w:lineRule="auto"/>
        <w:jc w:val="both"/>
        <w:rPr>
          <w:rFonts w:cs="Arial"/>
          <w:iCs/>
        </w:rPr>
      </w:pPr>
    </w:p>
    <w:p w14:paraId="2B581BEC" w14:textId="3DACCDDE" w:rsidR="003B63A4" w:rsidRPr="00482199" w:rsidRDefault="003B63A4" w:rsidP="003B63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5C4EEE30" w14:textId="49AEBA55" w:rsidR="003B63A4" w:rsidRDefault="00B73FC8" w:rsidP="006970B5">
      <w:pPr>
        <w:autoSpaceDE w:val="0"/>
        <w:autoSpaceDN w:val="0"/>
        <w:adjustRightInd w:val="0"/>
        <w:spacing w:before="0" w:after="0" w:line="240" w:lineRule="auto"/>
        <w:jc w:val="both"/>
        <w:rPr>
          <w:rFonts w:ascii="Arial" w:hAnsi="Arial" w:cs="Arial"/>
          <w:color w:val="549E39" w:themeColor="accent1"/>
        </w:rPr>
        <w:bidi w:val="0"/>
      </w:pPr>
      <w:hyperlink r:id="rId18" w:tgtFrame="_blank" w:history="1">
        <w:r>
          <w:rPr>
            <w:rFonts w:ascii="Arial" w:cs="Arial" w:hAnsi="Arial"/>
            <w:color w:val="549E39" w:themeColor="accent1"/>
            <w:lang w:val="fr-be"/>
            <w:b w:val="0"/>
            <w:bCs w:val="0"/>
            <w:i w:val="0"/>
            <w:iCs w:val="0"/>
            <w:u w:val="single"/>
            <w:vertAlign w:val="baseline"/>
            <w:rtl w:val="0"/>
          </w:rPr>
          <w:t xml:space="preserve">conseillers chauffage PEB de type 2</w:t>
        </w:r>
      </w:hyperlink>
    </w:p>
    <w:p w14:paraId="4F2F1D2E" w14:textId="77777777" w:rsidR="006970B5" w:rsidRPr="006970B5" w:rsidRDefault="006970B5" w:rsidP="006970B5">
      <w:pPr>
        <w:autoSpaceDE w:val="0"/>
        <w:autoSpaceDN w:val="0"/>
        <w:adjustRightInd w:val="0"/>
        <w:spacing w:before="0" w:after="0" w:line="240" w:lineRule="auto"/>
        <w:jc w:val="both"/>
        <w:rPr>
          <w:rFonts w:ascii="Arial" w:hAnsi="Arial" w:cs="Arial"/>
        </w:rPr>
      </w:pPr>
    </w:p>
    <w:p w14:paraId="5B147D61" w14:textId="77777777" w:rsidR="003B63A4" w:rsidRPr="009520ED" w:rsidRDefault="003B63A4" w:rsidP="003B63A4">
      <w:pPr>
        <w:pStyle w:val="Heading2"/>
        <w:bidi w:val="0"/>
      </w:pPr>
      <w:r>
        <w:rPr>
          <w:lang w:val="fr-be"/>
          <w:b w:val="0"/>
          <w:bCs w:val="0"/>
          <w:i w:val="0"/>
          <w:iCs w:val="0"/>
          <w:u w:val="none"/>
          <w:vertAlign w:val="baseline"/>
          <w:rtl w:val="0"/>
        </w:rPr>
        <w:t xml:space="preserve">Mesures des émissions</w:t>
      </w:r>
    </w:p>
    <w:p w14:paraId="5897EF71" w14:textId="77777777" w:rsidR="003B63A4" w:rsidRPr="00A2645B" w:rsidRDefault="003B63A4" w:rsidP="003B63A4">
      <w:pPr>
        <w:autoSpaceDE w:val="0"/>
        <w:autoSpaceDN w:val="0"/>
        <w:adjustRightInd w:val="0"/>
        <w:spacing w:before="0" w:after="0" w:line="240" w:lineRule="auto"/>
        <w:jc w:val="both"/>
        <w:rPr>
          <w:rFonts w:cs="Arial"/>
          <w:iCs/>
        </w:rPr>
      </w:pPr>
    </w:p>
    <w:p w14:paraId="57C9AB79" w14:textId="31D60AE6" w:rsidR="003B63A4" w:rsidRPr="00482199" w:rsidRDefault="007730EA" w:rsidP="003B63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54D7D062" w14:textId="77777777" w:rsidR="002D2135" w:rsidRDefault="002D2135" w:rsidP="00BA6C1B">
      <w:pPr>
        <w:autoSpaceDE w:val="0"/>
        <w:autoSpaceDN w:val="0"/>
        <w:adjustRightInd w:val="0"/>
        <w:spacing w:before="0" w:after="0" w:line="240" w:lineRule="auto"/>
        <w:jc w:val="both"/>
        <w:rPr>
          <w:rFonts w:cs="Arial"/>
          <w:iCs/>
        </w:rPr>
      </w:pPr>
    </w:p>
    <w:p w14:paraId="04046BA6" w14:textId="38C7676F" w:rsidR="003B08B3" w:rsidRPr="00BA6C1B" w:rsidRDefault="003B08B3" w:rsidP="00BA6C1B">
      <w:p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Qn ≥ 1 MW à ≤ 20 MW</w:t>
      </w:r>
    </w:p>
    <w:p w14:paraId="1FC2744F" w14:textId="622A3156" w:rsidR="00EC726B" w:rsidRPr="007B5E31" w:rsidRDefault="00EC726B" w:rsidP="00BA6C1B">
      <w:pPr>
        <w:pStyle w:val="ListParagraph"/>
        <w:numPr>
          <w:ilvl w:val="0"/>
          <w:numId w:val="29"/>
        </w:numPr>
        <w:autoSpaceDE w:val="0"/>
        <w:autoSpaceDN w:val="0"/>
        <w:adjustRightInd w:val="0"/>
        <w:spacing w:before="0" w:after="0" w:line="240" w:lineRule="auto"/>
        <w:jc w:val="both"/>
        <w:rPr>
          <w:rFonts w:cs="Arial"/>
          <w:iCs/>
          <w:u w:val="single"/>
        </w:rPr>
        <w:bidi w:val="0"/>
      </w:pPr>
      <w:r>
        <w:rPr>
          <w:rFonts w:cs="Arial"/>
          <w:lang w:val="fr-be"/>
          <w:b w:val="0"/>
          <w:bCs w:val="0"/>
          <w:i w:val="0"/>
          <w:iCs w:val="0"/>
          <w:u w:val="single"/>
          <w:vertAlign w:val="baseline"/>
          <w:rtl w:val="0"/>
        </w:rPr>
        <w:t xml:space="preserve">Turbines à gaz</w:t>
      </w:r>
      <w:r>
        <w:rPr>
          <w:rFonts w:cs="Arial"/>
          <w:lang w:val="fr-be"/>
          <w:b w:val="0"/>
          <w:bCs w:val="0"/>
          <w:i w:val="0"/>
          <w:iCs w:val="0"/>
          <w:u w:val="none"/>
          <w:vertAlign w:val="baseline"/>
          <w:rtl w:val="0"/>
        </w:rPr>
        <w:t xml:space="preserve"> : chaque année</w:t>
      </w:r>
    </w:p>
    <w:p w14:paraId="54D94F3D" w14:textId="75F0F83C" w:rsidR="00EC726B" w:rsidRPr="003B08B3" w:rsidRDefault="00D17FA7" w:rsidP="00BA6C1B">
      <w:pPr>
        <w:pStyle w:val="ListParagraph"/>
        <w:numPr>
          <w:ilvl w:val="0"/>
          <w:numId w:val="29"/>
        </w:num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Moteurs</w:t>
      </w:r>
      <w:r>
        <w:rPr>
          <w:rFonts w:cs="Arial"/>
          <w:lang w:val="fr-be"/>
          <w:b w:val="0"/>
          <w:bCs w:val="0"/>
          <w:i w:val="0"/>
          <w:iCs w:val="0"/>
          <w:u w:val="none"/>
          <w:vertAlign w:val="baseline"/>
          <w:rtl w:val="0"/>
        </w:rPr>
        <w:t xml:space="preserve"> : chaque année</w:t>
      </w:r>
    </w:p>
    <w:p w14:paraId="66F18991" w14:textId="77C7C9BD" w:rsidR="00E61589" w:rsidRPr="003B08B3" w:rsidRDefault="00146195" w:rsidP="00BA6C1B">
      <w:pPr>
        <w:pStyle w:val="ListParagraph"/>
        <w:numPr>
          <w:ilvl w:val="0"/>
          <w:numId w:val="29"/>
        </w:numPr>
        <w:autoSpaceDE w:val="0"/>
        <w:autoSpaceDN w:val="0"/>
        <w:adjustRightInd w:val="0"/>
        <w:spacing w:before="0" w:after="0" w:line="240" w:lineRule="auto"/>
        <w:jc w:val="both"/>
        <w:rPr>
          <w:rFonts w:cs="Arial"/>
          <w:iCs/>
          <w:u w:val="single"/>
        </w:rPr>
        <w:bidi w:val="0"/>
      </w:pPr>
      <w:r>
        <w:rPr>
          <w:rFonts w:cs="Arial"/>
          <w:lang w:val="fr-be"/>
          <w:b w:val="0"/>
          <w:bCs w:val="0"/>
          <w:i w:val="0"/>
          <w:iCs w:val="0"/>
          <w:u w:val="single"/>
          <w:vertAlign w:val="baseline"/>
          <w:rtl w:val="0"/>
        </w:rPr>
        <w:t xml:space="preserve">Installations de chauffage :</w:t>
      </w:r>
    </w:p>
    <w:p w14:paraId="6F16733C" w14:textId="022C6965" w:rsidR="00146195" w:rsidRPr="00BA6C1B" w:rsidRDefault="00677C99" w:rsidP="00BA6C1B">
      <w:pPr>
        <w:pStyle w:val="ListParagraph"/>
        <w:numPr>
          <w:ilvl w:val="1"/>
          <w:numId w:val="2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Combustible gazeux : tous les deux ans</w:t>
      </w:r>
    </w:p>
    <w:p w14:paraId="76DC1E54" w14:textId="6FC83F84" w:rsidR="00E61589" w:rsidRPr="00BA6C1B" w:rsidRDefault="00146195" w:rsidP="00BA6C1B">
      <w:pPr>
        <w:pStyle w:val="ListParagraph"/>
        <w:numPr>
          <w:ilvl w:val="1"/>
          <w:numId w:val="29"/>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Autres combustibles : chaque année</w:t>
      </w:r>
    </w:p>
    <w:p w14:paraId="0758CCCF" w14:textId="54D1F9E3" w:rsidR="00944FF8" w:rsidRPr="00BA6C1B" w:rsidRDefault="00944FF8" w:rsidP="00BA6C1B">
      <w:pPr>
        <w:pStyle w:val="ListParagraph"/>
        <w:numPr>
          <w:ilvl w:val="1"/>
          <w:numId w:val="29"/>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Qn &gt; 20 MW : chaque année</w:t>
      </w:r>
    </w:p>
    <w:p w14:paraId="0A7613BF" w14:textId="77777777" w:rsidR="005E37AB" w:rsidRPr="00BA6C1B" w:rsidRDefault="005E37AB" w:rsidP="00BA6C1B">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Puissance Qn &gt; 20 MW</w:t>
      </w:r>
    </w:p>
    <w:p w14:paraId="6EE03DFB" w14:textId="77777777" w:rsidR="005E37AB" w:rsidRDefault="005E37AB" w:rsidP="00BA6C1B">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single"/>
          <w:vertAlign w:val="baseline"/>
          <w:rtl w:val="0"/>
        </w:rPr>
        <w:t xml:space="preserve">Toutes les installations de combustion</w:t>
      </w:r>
      <w:r>
        <w:rPr>
          <w:rFonts w:cs="Arial"/>
          <w:lang w:val="fr-be"/>
          <w:b w:val="0"/>
          <w:bCs w:val="0"/>
          <w:i w:val="0"/>
          <w:iCs w:val="0"/>
          <w:u w:val="none"/>
          <w:vertAlign w:val="baseline"/>
          <w:rtl w:val="0"/>
        </w:rPr>
        <w:t xml:space="preserve"> : chaque année</w:t>
      </w:r>
    </w:p>
    <w:p w14:paraId="46962E2B" w14:textId="77777777" w:rsidR="005E37AB" w:rsidRDefault="005E37AB" w:rsidP="003B63A4">
      <w:pPr>
        <w:autoSpaceDE w:val="0"/>
        <w:autoSpaceDN w:val="0"/>
        <w:adjustRightInd w:val="0"/>
        <w:spacing w:before="0" w:after="0" w:line="240" w:lineRule="auto"/>
        <w:jc w:val="both"/>
        <w:rPr>
          <w:rFonts w:cs="Arial"/>
          <w:iCs/>
        </w:rPr>
      </w:pPr>
    </w:p>
    <w:p w14:paraId="5785446C" w14:textId="5C602665" w:rsidR="003B63A4" w:rsidRDefault="00CE0682" w:rsidP="003B63A4">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N. B. des dérogations existent pour les générateurs de secours et les installations de chauffage fonctionnant respectivement jusqu'à 50 h/an et 500 h/an.</w:t>
      </w:r>
    </w:p>
    <w:p w14:paraId="56D3000C" w14:textId="77777777" w:rsidR="00120E0A" w:rsidRDefault="00120E0A" w:rsidP="003B63A4">
      <w:pPr>
        <w:autoSpaceDE w:val="0"/>
        <w:autoSpaceDN w:val="0"/>
        <w:adjustRightInd w:val="0"/>
        <w:spacing w:before="0" w:after="0" w:line="240" w:lineRule="auto"/>
        <w:jc w:val="both"/>
        <w:rPr>
          <w:b/>
          <w:bCs/>
          <w:iCs/>
          <w:color w:val="549E39" w:themeColor="accent1"/>
          <w:u w:val="single"/>
        </w:rPr>
      </w:pPr>
    </w:p>
    <w:p w14:paraId="2E9EB8E1" w14:textId="77777777" w:rsidR="003B63A4" w:rsidRPr="00482199" w:rsidRDefault="003B63A4" w:rsidP="003B63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w:t>
      </w:r>
    </w:p>
    <w:p w14:paraId="1A275AD2" w14:textId="4D04FECC" w:rsidR="003B63A4" w:rsidRDefault="003B63A4" w:rsidP="003B63A4">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Laboratoire agréé.</w:t>
      </w:r>
    </w:p>
    <w:p w14:paraId="53F8D0D5" w14:textId="322606C3" w:rsidR="009E4DAE" w:rsidRDefault="009E4DAE" w:rsidP="009E4DAE">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 </w:t>
      </w:r>
    </w:p>
    <w:p w14:paraId="21AC842F" w14:textId="0E1727CE" w:rsidR="007E4FE7" w:rsidRPr="002D2135" w:rsidRDefault="007E4FE7"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fr-be"/>
          <w:b w:val="0"/>
          <w:bCs w:val="0"/>
          <w:i w:val="0"/>
          <w:iCs w:val="0"/>
          <w:u w:val="none"/>
          <w:vertAlign w:val="baseline"/>
          <w:rtl w:val="0"/>
        </w:rPr>
        <w:t xml:space="preserve">Région wallonne</w:t>
      </w:r>
    </w:p>
    <w:p w14:paraId="7257B1F3" w14:textId="552B54C7" w:rsidR="007E4FE7" w:rsidRDefault="001272C8" w:rsidP="007E4FE7">
      <w:pPr>
        <w:pStyle w:val="Heading2"/>
        <w:bidi w:val="0"/>
      </w:pPr>
      <w:r>
        <w:rPr>
          <w:lang w:val="fr-be"/>
          <w:b w:val="0"/>
          <w:bCs w:val="0"/>
          <w:i w:val="0"/>
          <w:iCs w:val="0"/>
          <w:u w:val="none"/>
          <w:vertAlign w:val="baseline"/>
          <w:rtl w:val="0"/>
        </w:rPr>
        <w:t xml:space="preserve">Notification/avis ou permis</w:t>
      </w:r>
    </w:p>
    <w:p w14:paraId="5A2A4B2D" w14:textId="03F2E8B8" w:rsidR="004869B7" w:rsidRDefault="00214819" w:rsidP="00265F8F">
      <w:pPr>
        <w:spacing w:after="0"/>
        <w:jc w:val="both"/>
        <w:bidi w:val="0"/>
      </w:pPr>
      <w:r>
        <w:rPr>
          <w:lang w:val="fr-be"/>
          <w:b w:val="0"/>
          <w:bCs w:val="0"/>
          <w:i w:val="0"/>
          <w:iCs w:val="0"/>
          <w:u w:val="none"/>
          <w:vertAlign w:val="baseline"/>
          <w:rtl w:val="0"/>
        </w:rPr>
        <w:t xml:space="preserve">Une installation de combustion doit être déclarée ou reprise dans le permis d’environnement si sa puissance thermique nominale à l’entrée (Qn) atteint ou dépasse 100 kW.</w:t>
      </w:r>
    </w:p>
    <w:p w14:paraId="76E1F54A" w14:textId="2C8AA8F6" w:rsidR="000948AF" w:rsidRDefault="000948AF" w:rsidP="000948AF">
      <w:pPr>
        <w:pStyle w:val="Heading2"/>
        <w:bidi w:val="0"/>
      </w:pPr>
      <w:r>
        <w:rPr>
          <w:lang w:val="fr-be"/>
          <w:b w:val="0"/>
          <w:bCs w:val="0"/>
          <w:i w:val="0"/>
          <w:iCs w:val="0"/>
          <w:u w:val="none"/>
          <w:vertAlign w:val="baseline"/>
          <w:rtl w:val="0"/>
        </w:rPr>
        <w:t xml:space="preserve">Livraison</w:t>
      </w:r>
    </w:p>
    <w:p w14:paraId="558C0F78" w14:textId="77777777" w:rsidR="000948AF" w:rsidRDefault="000948AF" w:rsidP="000948AF">
      <w:pPr>
        <w:autoSpaceDE w:val="0"/>
        <w:autoSpaceDN w:val="0"/>
        <w:adjustRightInd w:val="0"/>
        <w:spacing w:before="0" w:after="0" w:line="240" w:lineRule="auto"/>
        <w:jc w:val="both"/>
        <w:rPr>
          <w:rFonts w:cs="Arial"/>
          <w:b/>
          <w:bCs/>
          <w:iCs/>
          <w:color w:val="549E39" w:themeColor="accent1"/>
          <w:u w:val="single"/>
        </w:rPr>
      </w:pPr>
    </w:p>
    <w:p w14:paraId="793A4489" w14:textId="77777777" w:rsidR="000948AF" w:rsidRPr="00482199" w:rsidRDefault="000948AF" w:rsidP="000948AF">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716B346F" w14:textId="77777777" w:rsidR="002D2135" w:rsidRDefault="002D2135" w:rsidP="00C11C0D">
      <w:pPr>
        <w:autoSpaceDE w:val="0"/>
        <w:autoSpaceDN w:val="0"/>
        <w:adjustRightInd w:val="0"/>
        <w:spacing w:before="0" w:after="0" w:line="240" w:lineRule="auto"/>
        <w:jc w:val="both"/>
        <w:rPr>
          <w:iCs/>
          <w:u w:val="single"/>
        </w:rPr>
      </w:pPr>
    </w:p>
    <w:p w14:paraId="6B67C1CA" w14:textId="4FD9CBC5" w:rsidR="00C11C0D" w:rsidRPr="00C11C0D" w:rsidRDefault="00C11C0D" w:rsidP="00C11C0D">
      <w:pPr>
        <w:autoSpaceDE w:val="0"/>
        <w:autoSpaceDN w:val="0"/>
        <w:adjustRightInd w:val="0"/>
        <w:spacing w:before="0" w:after="0" w:line="240" w:lineRule="auto"/>
        <w:jc w:val="both"/>
        <w:rPr>
          <w:iCs/>
          <w:u w:val="single"/>
        </w:rPr>
        <w:bidi w:val="0"/>
      </w:pPr>
      <w:r>
        <w:rPr>
          <w:lang w:val="fr-be"/>
          <w:b w:val="0"/>
          <w:bCs w:val="0"/>
          <w:i w:val="0"/>
          <w:iCs w:val="0"/>
          <w:u w:val="single"/>
          <w:vertAlign w:val="baseline"/>
          <w:rtl w:val="0"/>
        </w:rPr>
        <w:t xml:space="preserve">Installations de chauffage central :</w:t>
      </w:r>
    </w:p>
    <w:p w14:paraId="068245E4" w14:textId="77777777" w:rsidR="00C11C0D" w:rsidRPr="00C11C0D" w:rsidRDefault="00C11C0D" w:rsidP="00C11C0D">
      <w:pPr>
        <w:numPr>
          <w:ilvl w:val="0"/>
          <w:numId w:val="4"/>
        </w:numPr>
        <w:autoSpaceDE w:val="0"/>
        <w:autoSpaceDN w:val="0"/>
        <w:adjustRightInd w:val="0"/>
        <w:spacing w:before="0" w:after="0" w:line="240" w:lineRule="auto"/>
        <w:jc w:val="both"/>
        <w:rPr>
          <w:iCs/>
        </w:rPr>
        <w:bidi w:val="0"/>
      </w:pPr>
      <w:r>
        <w:rPr>
          <w:lang w:val="fr-be"/>
          <w:b w:val="0"/>
          <w:bCs w:val="0"/>
          <w:i w:val="0"/>
          <w:iCs w:val="0"/>
          <w:u w:val="none"/>
          <w:vertAlign w:val="baseline"/>
          <w:rtl w:val="0"/>
        </w:rPr>
        <w:t xml:space="preserve">Après l’installation d'une nouvelle installation de combustion</w:t>
      </w:r>
    </w:p>
    <w:p w14:paraId="4EBFF7B2" w14:textId="77777777" w:rsidR="00C11C0D" w:rsidRPr="00C11C0D" w:rsidRDefault="00C11C0D" w:rsidP="00C11C0D">
      <w:pPr>
        <w:numPr>
          <w:ilvl w:val="0"/>
          <w:numId w:val="4"/>
        </w:numPr>
        <w:autoSpaceDE w:val="0"/>
        <w:autoSpaceDN w:val="0"/>
        <w:adjustRightInd w:val="0"/>
        <w:spacing w:before="0" w:after="0" w:line="240" w:lineRule="auto"/>
        <w:jc w:val="both"/>
        <w:rPr>
          <w:iCs/>
        </w:rPr>
        <w:bidi w:val="0"/>
      </w:pPr>
      <w:r>
        <w:rPr>
          <w:lang w:val="fr-be"/>
          <w:b w:val="0"/>
          <w:bCs w:val="0"/>
          <w:i w:val="0"/>
          <w:iCs w:val="0"/>
          <w:u w:val="none"/>
          <w:vertAlign w:val="baseline"/>
          <w:rtl w:val="0"/>
        </w:rPr>
        <w:t xml:space="preserve">Après tout déplacement d'une installation existante</w:t>
      </w:r>
    </w:p>
    <w:p w14:paraId="358E4686" w14:textId="1105C9C2" w:rsidR="00C11C0D" w:rsidRDefault="00C11C0D" w:rsidP="00C11C0D">
      <w:pPr>
        <w:numPr>
          <w:ilvl w:val="0"/>
          <w:numId w:val="4"/>
        </w:numPr>
        <w:autoSpaceDE w:val="0"/>
        <w:autoSpaceDN w:val="0"/>
        <w:adjustRightInd w:val="0"/>
        <w:spacing w:before="0" w:after="0" w:line="240" w:lineRule="auto"/>
        <w:jc w:val="both"/>
        <w:rPr>
          <w:iCs/>
        </w:rPr>
        <w:bidi w:val="0"/>
      </w:pPr>
      <w:r>
        <w:rPr>
          <w:lang w:val="fr-be"/>
          <w:b w:val="0"/>
          <w:bCs w:val="0"/>
          <w:i w:val="0"/>
          <w:iCs w:val="0"/>
          <w:u w:val="none"/>
          <w:vertAlign w:val="baseline"/>
          <w:rtl w:val="0"/>
        </w:rPr>
        <w:t xml:space="preserve">Après tout remplacement ou modification d'un brûleur ou d'une chaudière</w:t>
      </w:r>
    </w:p>
    <w:p w14:paraId="2619CA0E" w14:textId="625987B8" w:rsidR="00750BE9" w:rsidRPr="00C11C0D" w:rsidRDefault="00C77D81" w:rsidP="00750BE9">
      <w:pPr>
        <w:autoSpaceDE w:val="0"/>
        <w:autoSpaceDN w:val="0"/>
        <w:adjustRightInd w:val="0"/>
        <w:spacing w:before="0" w:after="0" w:line="240" w:lineRule="auto"/>
        <w:jc w:val="both"/>
        <w:rPr>
          <w:iCs/>
        </w:rPr>
        <w:bidi w:val="0"/>
      </w:pPr>
      <w:r>
        <w:rPr>
          <w:lang w:val="fr-be"/>
          <w:b w:val="0"/>
          <w:bCs w:val="0"/>
          <w:i w:val="0"/>
          <w:iCs w:val="0"/>
          <w:u w:val="none"/>
          <w:vertAlign w:val="baseline"/>
          <w:rtl w:val="0"/>
        </w:rPr>
        <w:t xml:space="preserve">Lors de la mise en service ou au plus tard 15 jours après la mise en service.</w:t>
      </w:r>
    </w:p>
    <w:p w14:paraId="75B55106" w14:textId="77777777" w:rsidR="000948AF" w:rsidRPr="004934A9" w:rsidRDefault="000948AF" w:rsidP="000948AF">
      <w:pPr>
        <w:autoSpaceDE w:val="0"/>
        <w:autoSpaceDN w:val="0"/>
        <w:adjustRightInd w:val="0"/>
        <w:spacing w:before="0" w:after="0" w:line="240" w:lineRule="auto"/>
        <w:jc w:val="both"/>
        <w:rPr>
          <w:b/>
          <w:bCs/>
          <w:iCs/>
          <w:color w:val="549E39" w:themeColor="accent1"/>
          <w:u w:val="single"/>
        </w:rPr>
      </w:pPr>
    </w:p>
    <w:p w14:paraId="47F2381C" w14:textId="77777777" w:rsidR="000948AF" w:rsidRPr="00482199" w:rsidRDefault="000948AF" w:rsidP="000948AF">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0EA9AE7E" w14:textId="4C6A0BDD" w:rsidR="002D2135" w:rsidRDefault="00B73FC8" w:rsidP="008810A4">
      <w:pPr>
        <w:autoSpaceDE w:val="0"/>
        <w:autoSpaceDN w:val="0"/>
        <w:adjustRightInd w:val="0"/>
        <w:spacing w:before="0" w:after="0" w:line="240" w:lineRule="auto"/>
        <w:jc w:val="both"/>
        <w:rPr>
          <w:rStyle w:val="Hyperlink"/>
          <w:rFonts w:cs="Arial"/>
          <w:iCs/>
        </w:rPr>
        <w:bidi w:val="0"/>
      </w:pPr>
      <w:hyperlink r:id="rId19" w:history="1">
        <w:r>
          <w:rPr>
            <w:rStyle w:val="Hyperlink"/>
            <w:rFonts w:cs="Arial"/>
            <w:lang w:val="fr-be"/>
            <w:b w:val="0"/>
            <w:bCs w:val="0"/>
            <w:i w:val="0"/>
            <w:iCs w:val="0"/>
            <w:u w:val="single"/>
            <w:vertAlign w:val="baseline"/>
            <w:rtl w:val="0"/>
          </w:rPr>
          <w:t xml:space="preserve">Technicien agréé</w:t>
        </w:r>
      </w:hyperlink>
    </w:p>
    <w:p w14:paraId="1B55FDC2" w14:textId="77777777" w:rsidR="002D2135" w:rsidRDefault="002D2135">
      <w:pPr>
        <w:rPr>
          <w:rStyle w:val="Hyperlink"/>
          <w:rFonts w:cs="Arial"/>
          <w:iCs/>
        </w:rPr>
        <w:bidi w:val="0"/>
      </w:pPr>
      <w:r>
        <w:rPr>
          <w:rStyle w:val="Hyperlink"/>
          <w:rFonts w:cs="Arial"/>
          <w:lang w:val="fr-be"/>
          <w:b w:val="0"/>
          <w:bCs w:val="0"/>
          <w:i w:val="0"/>
          <w:iCs w:val="0"/>
          <w:u w:val="single"/>
          <w:vertAlign w:val="baseline"/>
          <w:rtl w:val="0"/>
        </w:rPr>
        <w:br w:type="page"/>
      </w:r>
    </w:p>
    <w:p w14:paraId="0BE856B3" w14:textId="2445EEF7" w:rsidR="007E4FE7" w:rsidRDefault="00393970" w:rsidP="007E4FE7">
      <w:pPr>
        <w:pStyle w:val="Heading2"/>
        <w:bidi w:val="0"/>
      </w:pPr>
      <w:r>
        <w:rPr>
          <w:lang w:val="fr-be"/>
          <w:b w:val="0"/>
          <w:bCs w:val="0"/>
          <w:i w:val="0"/>
          <w:iCs w:val="0"/>
          <w:u w:val="none"/>
          <w:vertAlign w:val="baseline"/>
          <w:rtl w:val="0"/>
        </w:rPr>
        <w:t xml:space="preserve">Inspection périodique</w:t>
      </w:r>
    </w:p>
    <w:p w14:paraId="6FEE528D" w14:textId="77777777" w:rsidR="00CC2A35" w:rsidRDefault="00CC2A35" w:rsidP="007E4FE7">
      <w:pPr>
        <w:autoSpaceDE w:val="0"/>
        <w:autoSpaceDN w:val="0"/>
        <w:adjustRightInd w:val="0"/>
        <w:spacing w:before="0" w:after="0" w:line="240" w:lineRule="auto"/>
        <w:jc w:val="both"/>
        <w:rPr>
          <w:rFonts w:cs="Arial"/>
          <w:iCs/>
        </w:rPr>
      </w:pPr>
    </w:p>
    <w:p w14:paraId="57741AE9" w14:textId="37270B6E" w:rsidR="00AD6685" w:rsidRPr="0071058E" w:rsidRDefault="00920045" w:rsidP="007E4FE7">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L’inspection périodique comporte :</w:t>
      </w:r>
    </w:p>
    <w:p w14:paraId="08A0CC28" w14:textId="767F24B0" w:rsidR="00AD6685" w:rsidRPr="0071058E" w:rsidRDefault="00E07F88" w:rsidP="00AD6685">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Le contrôle périodique</w:t>
      </w:r>
    </w:p>
    <w:p w14:paraId="3F22408B" w14:textId="02AAEE8C" w:rsidR="00AD6685" w:rsidRPr="0071058E" w:rsidRDefault="008511C3" w:rsidP="00AD6685">
      <w:pPr>
        <w:pStyle w:val="ListParagraph"/>
        <w:numPr>
          <w:ilvl w:val="0"/>
          <w:numId w:val="4"/>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Le diagnostic approfondi : uniquement pour les installations de chauffage central utilisant des combustibles liquides ou gazeux d'une puissance Pn &gt; 20 kW.</w:t>
      </w:r>
    </w:p>
    <w:p w14:paraId="360A297B" w14:textId="77777777" w:rsidR="0071058E" w:rsidRPr="0071058E" w:rsidRDefault="0071058E" w:rsidP="0071058E">
      <w:pPr>
        <w:autoSpaceDE w:val="0"/>
        <w:autoSpaceDN w:val="0"/>
        <w:adjustRightInd w:val="0"/>
        <w:spacing w:before="0" w:after="0" w:line="240" w:lineRule="auto"/>
        <w:jc w:val="both"/>
        <w:rPr>
          <w:rFonts w:cs="Arial"/>
          <w:b/>
          <w:bCs/>
          <w:iCs/>
          <w:color w:val="029676" w:themeColor="accent4"/>
          <w:u w:val="single"/>
        </w:rPr>
      </w:pPr>
    </w:p>
    <w:p w14:paraId="5F0A7466" w14:textId="2717CF30" w:rsidR="007E4FE7" w:rsidRPr="00482199" w:rsidRDefault="007E4FE7" w:rsidP="007E4FE7">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7908560B" w14:textId="77777777" w:rsidR="002D2135" w:rsidRDefault="002D2135" w:rsidP="009D6113">
      <w:pPr>
        <w:autoSpaceDE w:val="0"/>
        <w:autoSpaceDN w:val="0"/>
        <w:adjustRightInd w:val="0"/>
        <w:spacing w:before="0" w:after="0" w:line="240" w:lineRule="auto"/>
        <w:jc w:val="both"/>
        <w:rPr>
          <w:u w:val="single"/>
        </w:rPr>
      </w:pPr>
    </w:p>
    <w:p w14:paraId="2F20592D" w14:textId="16EF6527" w:rsidR="007E4FE7" w:rsidRPr="00700804" w:rsidRDefault="008A5C97" w:rsidP="009D6113">
      <w:pPr>
        <w:autoSpaceDE w:val="0"/>
        <w:autoSpaceDN w:val="0"/>
        <w:adjustRightInd w:val="0"/>
        <w:spacing w:before="0" w:after="0" w:line="240" w:lineRule="auto"/>
        <w:jc w:val="both"/>
        <w:rPr>
          <w:u w:val="single"/>
        </w:rPr>
        <w:bidi w:val="0"/>
      </w:pPr>
      <w:r>
        <w:rPr>
          <w:lang w:val="fr-be"/>
          <w:b w:val="0"/>
          <w:bCs w:val="0"/>
          <w:i w:val="0"/>
          <w:iCs w:val="0"/>
          <w:u w:val="single"/>
          <w:vertAlign w:val="baseline"/>
          <w:rtl w:val="0"/>
        </w:rPr>
        <w:t xml:space="preserve">Installations de chauffage central</w:t>
      </w:r>
    </w:p>
    <w:p w14:paraId="0709F150" w14:textId="6079DDB3" w:rsidR="007E4FE7" w:rsidRPr="007028EE" w:rsidRDefault="004C7436" w:rsidP="007028EE">
      <w:pPr>
        <w:pStyle w:val="ListParagraph"/>
        <w:numPr>
          <w:ilvl w:val="0"/>
          <w:numId w:val="4"/>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Combustibles solides : chaque année </w:t>
      </w:r>
    </w:p>
    <w:p w14:paraId="66325D31" w14:textId="4C1F4009" w:rsidR="004C7436" w:rsidRDefault="00786EE6" w:rsidP="004C7436">
      <w:pPr>
        <w:pStyle w:val="ListParagraph"/>
        <w:numPr>
          <w:ilvl w:val="0"/>
          <w:numId w:val="18"/>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Combustibles liquides : chaque année</w:t>
      </w:r>
    </w:p>
    <w:p w14:paraId="472E4A19" w14:textId="77777777" w:rsidR="004C7436" w:rsidRDefault="00786EE6" w:rsidP="004C7436">
      <w:pPr>
        <w:pStyle w:val="ListParagraph"/>
        <w:numPr>
          <w:ilvl w:val="0"/>
          <w:numId w:val="18"/>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Combustibles gazeux : </w:t>
      </w:r>
    </w:p>
    <w:p w14:paraId="52910130" w14:textId="67FB5AAC" w:rsidR="00786EE6" w:rsidRDefault="004C7436" w:rsidP="004C7436">
      <w:pPr>
        <w:pStyle w:val="ListParagraph"/>
        <w:numPr>
          <w:ilvl w:val="1"/>
          <w:numId w:val="18"/>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Puissance Pn ≤ 100 kW : tous les trois ans</w:t>
      </w:r>
    </w:p>
    <w:p w14:paraId="645EE013" w14:textId="385AC69A" w:rsidR="001345C8" w:rsidRDefault="001345C8" w:rsidP="001345C8">
      <w:pPr>
        <w:pStyle w:val="ListParagraph"/>
        <w:numPr>
          <w:ilvl w:val="1"/>
          <w:numId w:val="18"/>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Puissance Pn &gt; 100 kW : tous les deux ans</w:t>
      </w:r>
    </w:p>
    <w:p w14:paraId="0D81CEFA" w14:textId="03137F68" w:rsidR="009A3881" w:rsidRDefault="00823044" w:rsidP="009A3881">
      <w:pPr>
        <w:pStyle w:val="ListParagraph"/>
        <w:numPr>
          <w:ilvl w:val="0"/>
          <w:numId w:val="18"/>
        </w:num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Après chaque modification de l'installation</w:t>
      </w:r>
    </w:p>
    <w:p w14:paraId="2EA198B1" w14:textId="77777777" w:rsidR="007E4FE7" w:rsidRPr="001345C8" w:rsidRDefault="007E4FE7" w:rsidP="007E4FE7">
      <w:pPr>
        <w:autoSpaceDE w:val="0"/>
        <w:autoSpaceDN w:val="0"/>
        <w:adjustRightInd w:val="0"/>
        <w:spacing w:before="0" w:after="0" w:line="240" w:lineRule="auto"/>
        <w:jc w:val="both"/>
        <w:rPr>
          <w:b/>
          <w:bCs/>
          <w:iCs/>
          <w:color w:val="549E39" w:themeColor="accent1"/>
          <w:highlight w:val="yellow"/>
          <w:u w:val="single"/>
        </w:rPr>
      </w:pPr>
    </w:p>
    <w:p w14:paraId="614C50DE" w14:textId="77777777" w:rsidR="008810A4" w:rsidRPr="00482199" w:rsidRDefault="008810A4" w:rsidP="008810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47C73455" w14:textId="77777777" w:rsidR="008810A4" w:rsidRPr="008810A4" w:rsidRDefault="00B73FC8" w:rsidP="008810A4">
      <w:pPr>
        <w:autoSpaceDE w:val="0"/>
        <w:autoSpaceDN w:val="0"/>
        <w:adjustRightInd w:val="0"/>
        <w:spacing w:before="0" w:after="0" w:line="240" w:lineRule="auto"/>
        <w:jc w:val="both"/>
        <w:rPr>
          <w:rFonts w:ascii="Arial" w:hAnsi="Arial" w:cs="Arial"/>
        </w:rPr>
        <w:bidi w:val="0"/>
      </w:pPr>
      <w:hyperlink r:id="rId20" w:history="1">
        <w:r>
          <w:rPr>
            <w:rStyle w:val="Hyperlink"/>
            <w:rFonts w:cs="Arial"/>
            <w:lang w:val="fr-be"/>
            <w:b w:val="0"/>
            <w:bCs w:val="0"/>
            <w:i w:val="0"/>
            <w:iCs w:val="0"/>
            <w:u w:val="single"/>
            <w:vertAlign w:val="baseline"/>
            <w:rtl w:val="0"/>
          </w:rPr>
          <w:t xml:space="preserve">Technicien agréé</w:t>
        </w:r>
      </w:hyperlink>
    </w:p>
    <w:p w14:paraId="267DBB59" w14:textId="4EAE7450" w:rsidR="00393970" w:rsidRDefault="00393970" w:rsidP="009E4DAE">
      <w:pPr>
        <w:autoSpaceDE w:val="0"/>
        <w:autoSpaceDN w:val="0"/>
        <w:adjustRightInd w:val="0"/>
        <w:spacing w:before="0" w:after="0" w:line="240" w:lineRule="auto"/>
        <w:jc w:val="both"/>
        <w:rPr/>
      </w:pPr>
    </w:p>
    <w:p w14:paraId="431D3000" w14:textId="79F71BF2" w:rsidR="00BF5D41" w:rsidRDefault="009B74D0" w:rsidP="00BF5D41">
      <w:pPr>
        <w:pStyle w:val="Heading2"/>
        <w:bidi w:val="0"/>
      </w:pPr>
      <w:r>
        <w:rPr>
          <w:lang w:val="fr-be"/>
          <w:b w:val="0"/>
          <w:bCs w:val="0"/>
          <w:i w:val="0"/>
          <w:iCs w:val="0"/>
          <w:u w:val="none"/>
          <w:vertAlign w:val="baseline"/>
          <w:rtl w:val="0"/>
        </w:rPr>
        <w:t xml:space="preserve">Entretien technique périodique</w:t>
      </w:r>
    </w:p>
    <w:p w14:paraId="51C75860" w14:textId="77777777" w:rsidR="00BF5D41" w:rsidRDefault="00BF5D41" w:rsidP="00BF5D41">
      <w:pPr>
        <w:autoSpaceDE w:val="0"/>
        <w:autoSpaceDN w:val="0"/>
        <w:adjustRightInd w:val="0"/>
        <w:spacing w:before="0" w:after="0" w:line="240" w:lineRule="auto"/>
        <w:jc w:val="both"/>
        <w:rPr>
          <w:rFonts w:cs="Arial"/>
          <w:b/>
          <w:bCs/>
          <w:iCs/>
          <w:color w:val="549E39" w:themeColor="accent1"/>
          <w:u w:val="single"/>
        </w:rPr>
      </w:pPr>
    </w:p>
    <w:p w14:paraId="11B5E8E6" w14:textId="77777777" w:rsidR="00BF5D41" w:rsidRPr="00482199" w:rsidRDefault="00BF5D41" w:rsidP="00BF5D41">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034CF7EE" w14:textId="5A67704B" w:rsidR="00BF5D41" w:rsidRDefault="00D5009B" w:rsidP="00BF5D41">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La périodicité n'est pas définie par la loi : elle dépend de l'installation.</w:t>
      </w:r>
    </w:p>
    <w:p w14:paraId="4D4BDC70" w14:textId="38DBF4A5" w:rsidR="00D5009B" w:rsidRDefault="00D5009B" w:rsidP="00BF5D41">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Dans la pratique, l'entretien a généralement lieu en même temps que l'inspection périodique.</w:t>
      </w:r>
    </w:p>
    <w:p w14:paraId="3AD00B3A" w14:textId="77777777" w:rsidR="00BF5D41" w:rsidRPr="001345C8" w:rsidRDefault="00BF5D41" w:rsidP="00BF5D41">
      <w:pPr>
        <w:autoSpaceDE w:val="0"/>
        <w:autoSpaceDN w:val="0"/>
        <w:adjustRightInd w:val="0"/>
        <w:spacing w:before="0" w:after="0" w:line="240" w:lineRule="auto"/>
        <w:jc w:val="both"/>
        <w:rPr>
          <w:b/>
          <w:bCs/>
          <w:iCs/>
          <w:color w:val="549E39" w:themeColor="accent1"/>
          <w:highlight w:val="yellow"/>
          <w:u w:val="single"/>
        </w:rPr>
      </w:pPr>
    </w:p>
    <w:p w14:paraId="36FDE5E5" w14:textId="77777777" w:rsidR="008810A4" w:rsidRPr="00482199" w:rsidRDefault="008810A4" w:rsidP="008810A4">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 </w:t>
      </w:r>
    </w:p>
    <w:p w14:paraId="456953B7" w14:textId="77777777" w:rsidR="008810A4" w:rsidRPr="008810A4" w:rsidRDefault="00B73FC8" w:rsidP="008810A4">
      <w:pPr>
        <w:autoSpaceDE w:val="0"/>
        <w:autoSpaceDN w:val="0"/>
        <w:adjustRightInd w:val="0"/>
        <w:spacing w:before="0" w:after="0" w:line="240" w:lineRule="auto"/>
        <w:jc w:val="both"/>
        <w:rPr>
          <w:rFonts w:ascii="Arial" w:hAnsi="Arial" w:cs="Arial"/>
        </w:rPr>
        <w:bidi w:val="0"/>
      </w:pPr>
      <w:hyperlink r:id="rId21" w:history="1">
        <w:r>
          <w:rPr>
            <w:rStyle w:val="Hyperlink"/>
            <w:rFonts w:cs="Arial"/>
            <w:lang w:val="fr-be"/>
            <w:b w:val="0"/>
            <w:bCs w:val="0"/>
            <w:i w:val="0"/>
            <w:iCs w:val="0"/>
            <w:u w:val="single"/>
            <w:vertAlign w:val="baseline"/>
            <w:rtl w:val="0"/>
          </w:rPr>
          <w:t xml:space="preserve">Technicien agréé</w:t>
        </w:r>
      </w:hyperlink>
    </w:p>
    <w:p w14:paraId="15B10518" w14:textId="77777777" w:rsidR="00BF5D41" w:rsidRPr="00BF5D41" w:rsidRDefault="00BF5D41" w:rsidP="009E4DAE">
      <w:pPr>
        <w:autoSpaceDE w:val="0"/>
        <w:autoSpaceDN w:val="0"/>
        <w:adjustRightInd w:val="0"/>
        <w:spacing w:before="0" w:after="0" w:line="240" w:lineRule="auto"/>
        <w:jc w:val="both"/>
      </w:pPr>
    </w:p>
    <w:p w14:paraId="07231CCD" w14:textId="77777777" w:rsidR="001800E8" w:rsidRPr="009520ED" w:rsidRDefault="001800E8" w:rsidP="001800E8">
      <w:pPr>
        <w:pStyle w:val="Heading2"/>
        <w:bidi w:val="0"/>
      </w:pPr>
      <w:r>
        <w:rPr>
          <w:lang w:val="fr-be"/>
          <w:b w:val="0"/>
          <w:bCs w:val="0"/>
          <w:i w:val="0"/>
          <w:iCs w:val="0"/>
          <w:u w:val="none"/>
          <w:vertAlign w:val="baseline"/>
          <w:rtl w:val="0"/>
        </w:rPr>
        <w:t xml:space="preserve">Mesures des émissions</w:t>
      </w:r>
    </w:p>
    <w:p w14:paraId="69148D28" w14:textId="77777777" w:rsidR="001800E8" w:rsidRPr="00A2645B" w:rsidRDefault="001800E8" w:rsidP="001800E8">
      <w:pPr>
        <w:autoSpaceDE w:val="0"/>
        <w:autoSpaceDN w:val="0"/>
        <w:adjustRightInd w:val="0"/>
        <w:spacing w:before="0" w:after="0" w:line="240" w:lineRule="auto"/>
        <w:jc w:val="both"/>
        <w:rPr>
          <w:rFonts w:cs="Arial"/>
          <w:iCs/>
        </w:rPr>
      </w:pPr>
    </w:p>
    <w:p w14:paraId="20DFB16A" w14:textId="28229FD3" w:rsidR="001800E8" w:rsidRPr="00482199" w:rsidRDefault="001800E8" w:rsidP="001800E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Quand ?</w:t>
      </w:r>
    </w:p>
    <w:p w14:paraId="21602AF3" w14:textId="222A48A1" w:rsidR="00273684" w:rsidRPr="00D243B3" w:rsidRDefault="00273684" w:rsidP="00D243B3">
      <w:p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Qn ≥ 1 MW et &lt; 50 MW (installations de combustion de taille moyenne)</w:t>
      </w:r>
    </w:p>
    <w:p w14:paraId="1E7944C3" w14:textId="0EA8919B" w:rsidR="00273684" w:rsidRDefault="00406985"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Chaque année</w:t>
      </w:r>
    </w:p>
    <w:p w14:paraId="5522E204" w14:textId="28C63E09" w:rsidR="009A4AE5" w:rsidRPr="009A4AE5" w:rsidRDefault="009A4AE5" w:rsidP="00D243B3">
      <w:pPr>
        <w:pStyle w:val="ListParagraph"/>
        <w:numPr>
          <w:ilvl w:val="0"/>
          <w:numId w:val="16"/>
        </w:num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Installations de combustion, autres que des moteurs et des turbines à gaz, utilisant du gaz naturel et dont le Qn ≤ 20 MW : tous les deux ans</w:t>
      </w:r>
    </w:p>
    <w:p w14:paraId="21906A66" w14:textId="77DE0D13" w:rsidR="00C064E6" w:rsidRPr="00D243B3" w:rsidRDefault="00C064E6" w:rsidP="00D243B3">
      <w:p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Qn ≥ 50 MW et &lt; 100 MW (grandes installations de combustion)</w:t>
      </w:r>
    </w:p>
    <w:p w14:paraId="3C4E7CBC" w14:textId="6C639CD2" w:rsidR="00C064E6" w:rsidRDefault="00445F13"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Tous les six mois</w:t>
      </w:r>
    </w:p>
    <w:p w14:paraId="59EDAB5D" w14:textId="4BA744A0" w:rsidR="00367403" w:rsidRPr="00D243B3" w:rsidRDefault="00367403" w:rsidP="00D243B3">
      <w:pPr>
        <w:autoSpaceDE w:val="0"/>
        <w:autoSpaceDN w:val="0"/>
        <w:adjustRightInd w:val="0"/>
        <w:spacing w:before="0" w:after="0" w:line="240" w:lineRule="auto"/>
        <w:jc w:val="both"/>
        <w:rPr>
          <w:rFonts w:cs="Arial"/>
          <w:iCs/>
        </w:rPr>
        <w:bidi w:val="0"/>
      </w:pPr>
      <w:r>
        <w:rPr>
          <w:lang w:val="fr-be"/>
          <w:b w:val="0"/>
          <w:bCs w:val="0"/>
          <w:i w:val="0"/>
          <w:iCs w:val="0"/>
          <w:u w:val="none"/>
          <w:vertAlign w:val="baseline"/>
          <w:rtl w:val="0"/>
        </w:rPr>
        <w:t xml:space="preserve">Puissance Qn ≥ 100 MW  </w:t>
      </w:r>
    </w:p>
    <w:p w14:paraId="57BBC7D2" w14:textId="483353EE" w:rsidR="00367403" w:rsidRPr="00367403" w:rsidRDefault="00367403"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En permanence</w:t>
      </w:r>
    </w:p>
    <w:p w14:paraId="669A48FF" w14:textId="77777777" w:rsidR="00273684" w:rsidRPr="00C064E6" w:rsidRDefault="00273684" w:rsidP="00C064E6">
      <w:pPr>
        <w:pStyle w:val="ListParagraph"/>
        <w:autoSpaceDE w:val="0"/>
        <w:autoSpaceDN w:val="0"/>
        <w:adjustRightInd w:val="0"/>
        <w:spacing w:before="0" w:after="0" w:line="240" w:lineRule="auto"/>
        <w:ind w:left="360"/>
        <w:jc w:val="both"/>
        <w:rPr>
          <w:rFonts w:cs="Arial"/>
          <w:iCs/>
        </w:rPr>
      </w:pPr>
    </w:p>
    <w:p w14:paraId="54BEF94F" w14:textId="16405558" w:rsidR="00DD6394" w:rsidRDefault="00DD6394" w:rsidP="00DD6394">
      <w:pPr>
        <w:autoSpaceDE w:val="0"/>
        <w:autoSpaceDN w:val="0"/>
        <w:adjustRightInd w:val="0"/>
        <w:spacing w:before="0" w:after="0" w:line="240" w:lineRule="auto"/>
        <w:jc w:val="both"/>
        <w:rPr>
          <w:rFonts w:cs="Arial"/>
          <w:iCs/>
        </w:rPr>
        <w:bidi w:val="0"/>
      </w:pPr>
      <w:r>
        <w:rPr>
          <w:rFonts w:cs="Arial"/>
          <w:lang w:val="fr-be"/>
          <w:b w:val="0"/>
          <w:bCs w:val="0"/>
          <w:i w:val="0"/>
          <w:iCs w:val="0"/>
          <w:u w:val="none"/>
          <w:vertAlign w:val="baseline"/>
          <w:rtl w:val="0"/>
        </w:rPr>
        <w:t xml:space="preserve">N. B. des dérogations existent pour les installations fonctionnant au maximum 500 h/an.</w:t>
      </w:r>
    </w:p>
    <w:p w14:paraId="095FE018" w14:textId="3E249C4F" w:rsidR="00DD6394" w:rsidRDefault="00DD6394" w:rsidP="00273684">
      <w:pPr>
        <w:autoSpaceDE w:val="0"/>
        <w:autoSpaceDN w:val="0"/>
        <w:adjustRightInd w:val="0"/>
        <w:spacing w:before="0" w:after="0" w:line="240" w:lineRule="auto"/>
        <w:jc w:val="both"/>
        <w:rPr>
          <w:rFonts w:cs="Arial"/>
          <w:iCs/>
        </w:rPr>
      </w:pPr>
    </w:p>
    <w:p w14:paraId="4892513E" w14:textId="77777777" w:rsidR="001800E8" w:rsidRPr="00482199" w:rsidRDefault="001800E8" w:rsidP="001800E8">
      <w:pPr>
        <w:autoSpaceDE w:val="0"/>
        <w:autoSpaceDN w:val="0"/>
        <w:adjustRightInd w:val="0"/>
        <w:spacing w:before="0" w:after="0" w:line="240" w:lineRule="auto"/>
        <w:jc w:val="both"/>
        <w:rPr>
          <w:rFonts w:cs="Arial"/>
          <w:b/>
          <w:bCs/>
          <w:iCs/>
          <w:color w:val="006600"/>
        </w:rPr>
        <w:bidi w:val="0"/>
      </w:pPr>
      <w:r>
        <w:rPr>
          <w:rFonts w:cs="Arial"/>
          <w:color w:val="006600"/>
          <w:lang w:val="fr-be"/>
          <w:b w:val="1"/>
          <w:bCs w:val="1"/>
          <w:i w:val="0"/>
          <w:iCs w:val="0"/>
          <w:u w:val="none"/>
          <w:vertAlign w:val="baseline"/>
          <w:rtl w:val="0"/>
        </w:rPr>
        <w:t xml:space="preserve">Par qui ?</w:t>
      </w:r>
    </w:p>
    <w:p w14:paraId="30438DEB" w14:textId="17BC525E" w:rsidR="001800E8" w:rsidRDefault="00401E7B" w:rsidP="001800E8">
      <w:pPr>
        <w:autoSpaceDE w:val="0"/>
        <w:autoSpaceDN w:val="0"/>
        <w:adjustRightInd w:val="0"/>
        <w:spacing w:before="0" w:after="0" w:line="240" w:lineRule="auto"/>
        <w:jc w:val="both"/>
        <w:rPr/>
        <w:bidi w:val="0"/>
      </w:pPr>
      <w:r>
        <w:rPr>
          <w:lang w:val="fr-be"/>
          <w:b w:val="0"/>
          <w:bCs w:val="0"/>
          <w:i w:val="0"/>
          <w:iCs w:val="0"/>
          <w:u w:val="none"/>
          <w:vertAlign w:val="baseline"/>
          <w:rtl w:val="0"/>
        </w:rPr>
        <w:t xml:space="preserve">Laboratoire agréé.</w:t>
      </w:r>
    </w:p>
    <w:p w14:paraId="7F8AB3DD" w14:textId="77777777" w:rsidR="001800E8" w:rsidRPr="009E4DAE" w:rsidRDefault="001800E8" w:rsidP="009E4DAE">
      <w:pPr>
        <w:autoSpaceDE w:val="0"/>
        <w:autoSpaceDN w:val="0"/>
        <w:adjustRightInd w:val="0"/>
        <w:spacing w:before="0" w:after="0" w:line="240" w:lineRule="auto"/>
        <w:jc w:val="both"/>
        <w:rPr/>
      </w:pPr>
    </w:p>
    <w:sectPr w:rsidR="001800E8" w:rsidRPr="009E4DAE" w:rsidSect="006956C8">
      <w:headerReference w:type="default" r:id="rId22"/>
      <w:foot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84" w14:textId="77777777" w:rsidR="00D15200" w:rsidRDefault="00D15200" w:rsidP="00230E18">
      <w:pPr>
        <w:spacing w:before="0" w:after="0" w:line="240" w:lineRule="auto"/>
      </w:pPr>
      <w:r>
        <w:separator/>
      </w:r>
    </w:p>
  </w:endnote>
  <w:endnote w:type="continuationSeparator" w:id="0">
    <w:p w14:paraId="66B386CE" w14:textId="77777777" w:rsidR="00D15200" w:rsidRDefault="00D15200" w:rsidP="00230E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ACC2" w14:textId="32EF56E2" w:rsidR="002D2135" w:rsidRDefault="002D2135">
    <w:pPr>
      <w:pStyle w:val="Footer"/>
      <w:bidi w:val="0"/>
    </w:pPr>
    <w:r>
      <w:rPr>
        <w:noProof/>
        <w:lang w:val="fr-be"/>
        <w:b w:val="0"/>
        <w:bCs w:val="0"/>
        <w:i w:val="0"/>
        <w:iCs w:val="0"/>
        <w:u w:val="none"/>
        <w:vertAlign w:val="baseline"/>
        <w:rtl w:val="0"/>
      </w:rPr>
      <w:drawing>
        <wp:anchor distT="0" distB="0" distL="114300" distR="114300" simplePos="0" relativeHeight="251658240" behindDoc="0" locked="0" layoutInCell="1" allowOverlap="1" wp14:anchorId="22E4DD97" wp14:editId="38E727D2">
          <wp:simplePos x="0" y="0"/>
          <wp:positionH relativeFrom="column">
            <wp:posOffset>-142570</wp:posOffset>
          </wp:positionH>
          <wp:positionV relativeFrom="paragraph">
            <wp:posOffset>-80772</wp:posOffset>
          </wp:positionV>
          <wp:extent cx="6992022" cy="1273429"/>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EDPB_NL_Portrait_Laurentide.png"/>
                  <pic:cNvPicPr/>
                </pic:nvPicPr>
                <pic:blipFill>
                  <a:blip r:embed="rId1">
                    <a:extLst>
                      <a:ext uri="{28A0092B-C50C-407E-A947-70E740481C1C}">
                        <a14:useLocalDpi xmlns:a14="http://schemas.microsoft.com/office/drawing/2010/main" val="0"/>
                      </a:ext>
                    </a:extLst>
                  </a:blip>
                  <a:stretch>
                    <a:fillRect/>
                  </a:stretch>
                </pic:blipFill>
                <pic:spPr>
                  <a:xfrm>
                    <a:off x="0" y="0"/>
                    <a:ext cx="6992022" cy="12734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A9CA7" w14:textId="77777777" w:rsidR="00D15200" w:rsidRDefault="00D15200" w:rsidP="00230E18">
      <w:pPr>
        <w:spacing w:before="0" w:after="0" w:line="240" w:lineRule="auto"/>
      </w:pPr>
      <w:r>
        <w:separator/>
      </w:r>
    </w:p>
  </w:footnote>
  <w:footnote w:type="continuationSeparator" w:id="0">
    <w:p w14:paraId="33273957" w14:textId="77777777" w:rsidR="00D15200" w:rsidRDefault="00D15200" w:rsidP="00230E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48A" w14:textId="629FA21E" w:rsidR="00230E18" w:rsidRDefault="00482199" w:rsidP="00482199">
    <w:pPr>
      <w:pStyle w:val="Header"/>
      <w:bidi w:val="0"/>
    </w:pPr>
    <w:r>
      <w:rPr>
        <w:noProof/>
        <w:lang w:val="fr-be"/>
        <w:b w:val="0"/>
        <w:bCs w:val="0"/>
        <w:i w:val="0"/>
        <w:iCs w:val="0"/>
        <w:u w:val="none"/>
        <w:vertAlign w:val="baseline"/>
        <w:rtl w:val="0"/>
      </w:rPr>
      <w:drawing>
        <wp:inline distT="0" distB="0" distL="0" distR="0" wp14:anchorId="211B3B35" wp14:editId="2CBB1FB8">
          <wp:extent cx="1404851" cy="465513"/>
          <wp:effectExtent l="0" t="0" r="508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nsura_kleur.JPG"/>
                  <pic:cNvPicPr/>
                </pic:nvPicPr>
                <pic:blipFill>
                  <a:blip r:embed="rId1">
                    <a:extLst>
                      <a:ext uri="{28A0092B-C50C-407E-A947-70E740481C1C}">
                        <a14:useLocalDpi xmlns:a14="http://schemas.microsoft.com/office/drawing/2010/main" val="0"/>
                      </a:ext>
                    </a:extLst>
                  </a:blip>
                  <a:stretch>
                    <a:fillRect/>
                  </a:stretch>
                </pic:blipFill>
                <pic:spPr>
                  <a:xfrm>
                    <a:off x="0" y="0"/>
                    <a:ext cx="1404851" cy="465513"/>
                  </a:xfrm>
                  <a:prstGeom prst="rect">
                    <a:avLst/>
                  </a:prstGeom>
                </pic:spPr>
              </pic:pic>
            </a:graphicData>
          </a:graphic>
        </wp:inline>
      </w:drawing>
    </w:r>
  </w:p>
  <w:p w14:paraId="26DA1C58" w14:textId="77777777" w:rsidR="00230E18" w:rsidRDefault="00230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920"/>
    <w:multiLevelType w:val="hybridMultilevel"/>
    <w:tmpl w:val="11B6D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701B6"/>
    <w:multiLevelType w:val="multilevel"/>
    <w:tmpl w:val="4E94D99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3872A6"/>
    <w:multiLevelType w:val="hybridMultilevel"/>
    <w:tmpl w:val="85F69E90"/>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CF25E3"/>
    <w:multiLevelType w:val="hybridMultilevel"/>
    <w:tmpl w:val="79B81FE4"/>
    <w:lvl w:ilvl="0" w:tplc="3BC2109E">
      <w:start w:val="5"/>
      <w:numFmt w:val="bullet"/>
      <w:lvlText w:val=""/>
      <w:lvlJc w:val="left"/>
      <w:pPr>
        <w:ind w:left="720" w:hanging="360"/>
      </w:pPr>
      <w:rPr>
        <w:rFonts w:ascii="Wingdings" w:eastAsiaTheme="minorEastAsia"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E934C88"/>
    <w:multiLevelType w:val="hybridMultilevel"/>
    <w:tmpl w:val="A9BE763A"/>
    <w:lvl w:ilvl="0" w:tplc="3BC2109E">
      <w:start w:val="5"/>
      <w:numFmt w:val="bullet"/>
      <w:lvlText w:val=""/>
      <w:lvlJc w:val="left"/>
      <w:pPr>
        <w:ind w:left="360" w:hanging="360"/>
      </w:pPr>
      <w:rPr>
        <w:rFonts w:ascii="Wingdings" w:eastAsiaTheme="min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44A17"/>
    <w:multiLevelType w:val="hybridMultilevel"/>
    <w:tmpl w:val="357AE814"/>
    <w:lvl w:ilvl="0" w:tplc="2A1498D2">
      <w:start w:val="5"/>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664905"/>
    <w:multiLevelType w:val="hybridMultilevel"/>
    <w:tmpl w:val="5E182564"/>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BB7934"/>
    <w:multiLevelType w:val="hybridMultilevel"/>
    <w:tmpl w:val="CB30782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1C2F686B"/>
    <w:multiLevelType w:val="hybridMultilevel"/>
    <w:tmpl w:val="2F682C94"/>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E7514E0"/>
    <w:multiLevelType w:val="hybridMultilevel"/>
    <w:tmpl w:val="019639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FC646F"/>
    <w:multiLevelType w:val="hybridMultilevel"/>
    <w:tmpl w:val="6D0CF7DE"/>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0470328"/>
    <w:multiLevelType w:val="hybridMultilevel"/>
    <w:tmpl w:val="75F25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AD797E"/>
    <w:multiLevelType w:val="hybridMultilevel"/>
    <w:tmpl w:val="F87C7450"/>
    <w:lvl w:ilvl="0" w:tplc="3BC2109E">
      <w:start w:val="5"/>
      <w:numFmt w:val="bullet"/>
      <w:lvlText w:val=""/>
      <w:lvlJc w:val="left"/>
      <w:pPr>
        <w:ind w:left="360" w:hanging="360"/>
      </w:pPr>
      <w:rPr>
        <w:rFonts w:ascii="Wingdings" w:eastAsiaTheme="minorEastAsia" w:hAnsi="Wingdings"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DD033BE"/>
    <w:multiLevelType w:val="hybridMultilevel"/>
    <w:tmpl w:val="38A6AF40"/>
    <w:lvl w:ilvl="0" w:tplc="63C4B536">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52D3D63"/>
    <w:multiLevelType w:val="hybridMultilevel"/>
    <w:tmpl w:val="6DDC0614"/>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6813842"/>
    <w:multiLevelType w:val="hybridMultilevel"/>
    <w:tmpl w:val="5770CF12"/>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186018D"/>
    <w:multiLevelType w:val="hybridMultilevel"/>
    <w:tmpl w:val="7B96B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7A72818"/>
    <w:multiLevelType w:val="hybridMultilevel"/>
    <w:tmpl w:val="AF527AC6"/>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82A2A80"/>
    <w:multiLevelType w:val="hybridMultilevel"/>
    <w:tmpl w:val="554CD730"/>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9AE4C54"/>
    <w:multiLevelType w:val="hybridMultilevel"/>
    <w:tmpl w:val="F9E09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920EA7"/>
    <w:multiLevelType w:val="hybridMultilevel"/>
    <w:tmpl w:val="B2587A24"/>
    <w:lvl w:ilvl="0" w:tplc="22601E24">
      <w:start w:val="6"/>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D601BF"/>
    <w:multiLevelType w:val="hybridMultilevel"/>
    <w:tmpl w:val="6C8A501A"/>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3CB1BC4"/>
    <w:multiLevelType w:val="hybridMultilevel"/>
    <w:tmpl w:val="EF9E4ABA"/>
    <w:lvl w:ilvl="0" w:tplc="08130003">
      <w:start w:val="1"/>
      <w:numFmt w:val="bullet"/>
      <w:lvlText w:val="o"/>
      <w:lvlJc w:val="left"/>
      <w:pPr>
        <w:ind w:left="1080" w:hanging="360"/>
      </w:pPr>
      <w:rPr>
        <w:rFonts w:ascii="Courier New" w:hAnsi="Courier New" w:cs="Courier New" w:hint="default"/>
      </w:rPr>
    </w:lvl>
    <w:lvl w:ilvl="1" w:tplc="08130001">
      <w:start w:val="1"/>
      <w:numFmt w:val="bullet"/>
      <w:lvlText w:val=""/>
      <w:lvlJc w:val="left"/>
      <w:pPr>
        <w:ind w:left="1800" w:hanging="360"/>
      </w:pPr>
      <w:rPr>
        <w:rFonts w:ascii="Symbol" w:hAnsi="Symbo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64445418"/>
    <w:multiLevelType w:val="hybridMultilevel"/>
    <w:tmpl w:val="96DCFDC4"/>
    <w:lvl w:ilvl="0" w:tplc="44EC6366">
      <w:start w:val="5"/>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D062F5"/>
    <w:multiLevelType w:val="hybridMultilevel"/>
    <w:tmpl w:val="2402E41E"/>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A394C63"/>
    <w:multiLevelType w:val="hybridMultilevel"/>
    <w:tmpl w:val="7BBE8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32D48B6"/>
    <w:multiLevelType w:val="hybridMultilevel"/>
    <w:tmpl w:val="4646685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7" w15:restartNumberingAfterBreak="0">
    <w:nsid w:val="7E6C539F"/>
    <w:multiLevelType w:val="hybridMultilevel"/>
    <w:tmpl w:val="8B9C68C4"/>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3"/>
  </w:num>
  <w:num w:numId="4">
    <w:abstractNumId w:val="27"/>
  </w:num>
  <w:num w:numId="5">
    <w:abstractNumId w:val="12"/>
  </w:num>
  <w:num w:numId="6">
    <w:abstractNumId w:val="23"/>
  </w:num>
  <w:num w:numId="7">
    <w:abstractNumId w:val="0"/>
  </w:num>
  <w:num w:numId="8">
    <w:abstractNumId w:val="16"/>
  </w:num>
  <w:num w:numId="9">
    <w:abstractNumId w:val="11"/>
  </w:num>
  <w:num w:numId="10">
    <w:abstractNumId w:val="9"/>
  </w:num>
  <w:num w:numId="11">
    <w:abstractNumId w:val="7"/>
  </w:num>
  <w:num w:numId="12">
    <w:abstractNumId w:val="26"/>
  </w:num>
  <w:num w:numId="13">
    <w:abstractNumId w:val="19"/>
  </w:num>
  <w:num w:numId="14">
    <w:abstractNumId w:val="25"/>
  </w:num>
  <w:num w:numId="15">
    <w:abstractNumId w:val="2"/>
  </w:num>
  <w:num w:numId="16">
    <w:abstractNumId w:val="21"/>
  </w:num>
  <w:num w:numId="17">
    <w:abstractNumId w:val="24"/>
  </w:num>
  <w:num w:numId="18">
    <w:abstractNumId w:val="17"/>
  </w:num>
  <w:num w:numId="19">
    <w:abstractNumId w:val="8"/>
  </w:num>
  <w:num w:numId="20">
    <w:abstractNumId w:val="10"/>
  </w:num>
  <w:num w:numId="21">
    <w:abstractNumId w:val="20"/>
  </w:num>
  <w:num w:numId="22">
    <w:abstractNumId w:val="3"/>
  </w:num>
  <w:num w:numId="23">
    <w:abstractNumId w:val="4"/>
  </w:num>
  <w:num w:numId="24">
    <w:abstractNumId w:val="6"/>
  </w:num>
  <w:num w:numId="25">
    <w:abstractNumId w:val="5"/>
  </w:num>
  <w:num w:numId="26">
    <w:abstractNumId w:val="18"/>
  </w:num>
  <w:num w:numId="27">
    <w:abstractNumId w:val="22"/>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3F"/>
    <w:rsid w:val="00002EB4"/>
    <w:rsid w:val="0000679F"/>
    <w:rsid w:val="00023376"/>
    <w:rsid w:val="00026CD4"/>
    <w:rsid w:val="00041846"/>
    <w:rsid w:val="00051ACA"/>
    <w:rsid w:val="00051CA5"/>
    <w:rsid w:val="00054D66"/>
    <w:rsid w:val="0005631D"/>
    <w:rsid w:val="00062164"/>
    <w:rsid w:val="00093865"/>
    <w:rsid w:val="000948AF"/>
    <w:rsid w:val="000A00EB"/>
    <w:rsid w:val="000A0B3F"/>
    <w:rsid w:val="000B6507"/>
    <w:rsid w:val="000F1D9C"/>
    <w:rsid w:val="00110F32"/>
    <w:rsid w:val="00112189"/>
    <w:rsid w:val="00120E0A"/>
    <w:rsid w:val="001272C8"/>
    <w:rsid w:val="00133B1A"/>
    <w:rsid w:val="001345C8"/>
    <w:rsid w:val="00137959"/>
    <w:rsid w:val="00146195"/>
    <w:rsid w:val="001471CE"/>
    <w:rsid w:val="0017293F"/>
    <w:rsid w:val="00174907"/>
    <w:rsid w:val="001768A6"/>
    <w:rsid w:val="001800E8"/>
    <w:rsid w:val="00183697"/>
    <w:rsid w:val="0018691A"/>
    <w:rsid w:val="00187BBC"/>
    <w:rsid w:val="001A1612"/>
    <w:rsid w:val="001C2EC5"/>
    <w:rsid w:val="001E6DCF"/>
    <w:rsid w:val="001F288B"/>
    <w:rsid w:val="00206887"/>
    <w:rsid w:val="002102EC"/>
    <w:rsid w:val="00214819"/>
    <w:rsid w:val="002213AA"/>
    <w:rsid w:val="002264BD"/>
    <w:rsid w:val="002267D1"/>
    <w:rsid w:val="00226E0D"/>
    <w:rsid w:val="00230E18"/>
    <w:rsid w:val="002555F5"/>
    <w:rsid w:val="00265F8F"/>
    <w:rsid w:val="002678A2"/>
    <w:rsid w:val="00273684"/>
    <w:rsid w:val="00275FF9"/>
    <w:rsid w:val="00277DC4"/>
    <w:rsid w:val="00284308"/>
    <w:rsid w:val="00284A8D"/>
    <w:rsid w:val="00297D0A"/>
    <w:rsid w:val="002A20C3"/>
    <w:rsid w:val="002A4F2F"/>
    <w:rsid w:val="002A5C2E"/>
    <w:rsid w:val="002C0050"/>
    <w:rsid w:val="002C0713"/>
    <w:rsid w:val="002D18C2"/>
    <w:rsid w:val="002D2135"/>
    <w:rsid w:val="002D21B6"/>
    <w:rsid w:val="00310688"/>
    <w:rsid w:val="00321ED7"/>
    <w:rsid w:val="003514ED"/>
    <w:rsid w:val="003576C8"/>
    <w:rsid w:val="00360C03"/>
    <w:rsid w:val="00365BCC"/>
    <w:rsid w:val="00367403"/>
    <w:rsid w:val="00380ADB"/>
    <w:rsid w:val="00380B61"/>
    <w:rsid w:val="00381906"/>
    <w:rsid w:val="00393834"/>
    <w:rsid w:val="00393970"/>
    <w:rsid w:val="003A0838"/>
    <w:rsid w:val="003B08B3"/>
    <w:rsid w:val="003B3D38"/>
    <w:rsid w:val="003B63A4"/>
    <w:rsid w:val="003C1F83"/>
    <w:rsid w:val="003C597E"/>
    <w:rsid w:val="003C72AE"/>
    <w:rsid w:val="003D158B"/>
    <w:rsid w:val="003D3183"/>
    <w:rsid w:val="003E1495"/>
    <w:rsid w:val="003E3710"/>
    <w:rsid w:val="003E5AE6"/>
    <w:rsid w:val="003F5713"/>
    <w:rsid w:val="00401E7B"/>
    <w:rsid w:val="00406985"/>
    <w:rsid w:val="00415CEA"/>
    <w:rsid w:val="00445F13"/>
    <w:rsid w:val="00482199"/>
    <w:rsid w:val="00483EE0"/>
    <w:rsid w:val="004869B7"/>
    <w:rsid w:val="004934A9"/>
    <w:rsid w:val="00493C29"/>
    <w:rsid w:val="0049492E"/>
    <w:rsid w:val="004A2178"/>
    <w:rsid w:val="004A444F"/>
    <w:rsid w:val="004C04E9"/>
    <w:rsid w:val="004C5033"/>
    <w:rsid w:val="004C7436"/>
    <w:rsid w:val="004D6595"/>
    <w:rsid w:val="004D740C"/>
    <w:rsid w:val="004E7E7A"/>
    <w:rsid w:val="005228EC"/>
    <w:rsid w:val="00564245"/>
    <w:rsid w:val="00594E17"/>
    <w:rsid w:val="005964BC"/>
    <w:rsid w:val="005A0276"/>
    <w:rsid w:val="005A1970"/>
    <w:rsid w:val="005A32B1"/>
    <w:rsid w:val="005B2709"/>
    <w:rsid w:val="005C20FE"/>
    <w:rsid w:val="005C459C"/>
    <w:rsid w:val="005C5478"/>
    <w:rsid w:val="005E37AB"/>
    <w:rsid w:val="005E3EF2"/>
    <w:rsid w:val="005F2179"/>
    <w:rsid w:val="005F28B8"/>
    <w:rsid w:val="005F695B"/>
    <w:rsid w:val="005F7E22"/>
    <w:rsid w:val="0061147D"/>
    <w:rsid w:val="00653F79"/>
    <w:rsid w:val="00674EE0"/>
    <w:rsid w:val="00677C99"/>
    <w:rsid w:val="006810AB"/>
    <w:rsid w:val="006956C8"/>
    <w:rsid w:val="006970B5"/>
    <w:rsid w:val="006A659E"/>
    <w:rsid w:val="006D2789"/>
    <w:rsid w:val="006D7E0B"/>
    <w:rsid w:val="006E4E35"/>
    <w:rsid w:val="00700804"/>
    <w:rsid w:val="007028EE"/>
    <w:rsid w:val="007029CA"/>
    <w:rsid w:val="00702D6C"/>
    <w:rsid w:val="0070764D"/>
    <w:rsid w:val="0071058E"/>
    <w:rsid w:val="0072114E"/>
    <w:rsid w:val="00725732"/>
    <w:rsid w:val="007266BA"/>
    <w:rsid w:val="007347F2"/>
    <w:rsid w:val="00750BE9"/>
    <w:rsid w:val="007730EA"/>
    <w:rsid w:val="007747D7"/>
    <w:rsid w:val="00777DCD"/>
    <w:rsid w:val="0078206F"/>
    <w:rsid w:val="00784AAB"/>
    <w:rsid w:val="00786EE6"/>
    <w:rsid w:val="00790064"/>
    <w:rsid w:val="007A6724"/>
    <w:rsid w:val="007B5E31"/>
    <w:rsid w:val="007C072C"/>
    <w:rsid w:val="007C3265"/>
    <w:rsid w:val="007C7C23"/>
    <w:rsid w:val="007E4F10"/>
    <w:rsid w:val="007E4FE7"/>
    <w:rsid w:val="007E721F"/>
    <w:rsid w:val="00804BEF"/>
    <w:rsid w:val="00823044"/>
    <w:rsid w:val="00824FA9"/>
    <w:rsid w:val="00826CFA"/>
    <w:rsid w:val="00850A93"/>
    <w:rsid w:val="00851105"/>
    <w:rsid w:val="008511C3"/>
    <w:rsid w:val="00855547"/>
    <w:rsid w:val="008577B6"/>
    <w:rsid w:val="00861CDF"/>
    <w:rsid w:val="00865577"/>
    <w:rsid w:val="008810A4"/>
    <w:rsid w:val="008A1DAB"/>
    <w:rsid w:val="008A4D95"/>
    <w:rsid w:val="008A5C97"/>
    <w:rsid w:val="008B5C33"/>
    <w:rsid w:val="008C30FD"/>
    <w:rsid w:val="008D78A9"/>
    <w:rsid w:val="008E0B5E"/>
    <w:rsid w:val="008F1038"/>
    <w:rsid w:val="008F3E3F"/>
    <w:rsid w:val="00913B6B"/>
    <w:rsid w:val="00920045"/>
    <w:rsid w:val="00923FAC"/>
    <w:rsid w:val="00925406"/>
    <w:rsid w:val="0093228A"/>
    <w:rsid w:val="009351AA"/>
    <w:rsid w:val="00940C42"/>
    <w:rsid w:val="00941D3A"/>
    <w:rsid w:val="00943AFF"/>
    <w:rsid w:val="00944FF8"/>
    <w:rsid w:val="00967DCF"/>
    <w:rsid w:val="00982A75"/>
    <w:rsid w:val="00992471"/>
    <w:rsid w:val="00992EC5"/>
    <w:rsid w:val="009A3881"/>
    <w:rsid w:val="009A4AE5"/>
    <w:rsid w:val="009B74D0"/>
    <w:rsid w:val="009C458E"/>
    <w:rsid w:val="009D44CE"/>
    <w:rsid w:val="009D6113"/>
    <w:rsid w:val="009E4DAE"/>
    <w:rsid w:val="00A2645B"/>
    <w:rsid w:val="00A31763"/>
    <w:rsid w:val="00A3298B"/>
    <w:rsid w:val="00A33AE2"/>
    <w:rsid w:val="00A40F7B"/>
    <w:rsid w:val="00A8349D"/>
    <w:rsid w:val="00A94AAB"/>
    <w:rsid w:val="00A95CFF"/>
    <w:rsid w:val="00AA103C"/>
    <w:rsid w:val="00AA7FB1"/>
    <w:rsid w:val="00AB28EB"/>
    <w:rsid w:val="00AB2EDD"/>
    <w:rsid w:val="00AB78B8"/>
    <w:rsid w:val="00AD2A9F"/>
    <w:rsid w:val="00AD6475"/>
    <w:rsid w:val="00AD6685"/>
    <w:rsid w:val="00AE6E45"/>
    <w:rsid w:val="00AF1CF0"/>
    <w:rsid w:val="00B13CC4"/>
    <w:rsid w:val="00B51942"/>
    <w:rsid w:val="00B67962"/>
    <w:rsid w:val="00B71E75"/>
    <w:rsid w:val="00B73FC8"/>
    <w:rsid w:val="00B7536F"/>
    <w:rsid w:val="00B76636"/>
    <w:rsid w:val="00B812E4"/>
    <w:rsid w:val="00B82078"/>
    <w:rsid w:val="00B85B86"/>
    <w:rsid w:val="00B959FA"/>
    <w:rsid w:val="00BA55A0"/>
    <w:rsid w:val="00BA6C1B"/>
    <w:rsid w:val="00BC1C26"/>
    <w:rsid w:val="00BF5D41"/>
    <w:rsid w:val="00BF67B5"/>
    <w:rsid w:val="00C064E6"/>
    <w:rsid w:val="00C075F8"/>
    <w:rsid w:val="00C11C0D"/>
    <w:rsid w:val="00C1343C"/>
    <w:rsid w:val="00C16D3D"/>
    <w:rsid w:val="00C61829"/>
    <w:rsid w:val="00C667B6"/>
    <w:rsid w:val="00C77D81"/>
    <w:rsid w:val="00C84BE1"/>
    <w:rsid w:val="00CA15DA"/>
    <w:rsid w:val="00CC0728"/>
    <w:rsid w:val="00CC0CB9"/>
    <w:rsid w:val="00CC1567"/>
    <w:rsid w:val="00CC1658"/>
    <w:rsid w:val="00CC2A35"/>
    <w:rsid w:val="00CC61B7"/>
    <w:rsid w:val="00CD2C81"/>
    <w:rsid w:val="00CE0682"/>
    <w:rsid w:val="00CF6488"/>
    <w:rsid w:val="00D072A0"/>
    <w:rsid w:val="00D07AB0"/>
    <w:rsid w:val="00D12FD9"/>
    <w:rsid w:val="00D15200"/>
    <w:rsid w:val="00D17FA7"/>
    <w:rsid w:val="00D243B3"/>
    <w:rsid w:val="00D2768F"/>
    <w:rsid w:val="00D34B6A"/>
    <w:rsid w:val="00D4291E"/>
    <w:rsid w:val="00D5009B"/>
    <w:rsid w:val="00D55699"/>
    <w:rsid w:val="00D645BA"/>
    <w:rsid w:val="00D67F99"/>
    <w:rsid w:val="00D76A1F"/>
    <w:rsid w:val="00D85D59"/>
    <w:rsid w:val="00D96D0F"/>
    <w:rsid w:val="00DB454F"/>
    <w:rsid w:val="00DC40D3"/>
    <w:rsid w:val="00DD6394"/>
    <w:rsid w:val="00DE27F8"/>
    <w:rsid w:val="00DF6725"/>
    <w:rsid w:val="00DF78EF"/>
    <w:rsid w:val="00E05045"/>
    <w:rsid w:val="00E07F88"/>
    <w:rsid w:val="00E1470E"/>
    <w:rsid w:val="00E2423D"/>
    <w:rsid w:val="00E24784"/>
    <w:rsid w:val="00E43856"/>
    <w:rsid w:val="00E50A13"/>
    <w:rsid w:val="00E51B93"/>
    <w:rsid w:val="00E54627"/>
    <w:rsid w:val="00E61589"/>
    <w:rsid w:val="00E64DFC"/>
    <w:rsid w:val="00E942F8"/>
    <w:rsid w:val="00E95800"/>
    <w:rsid w:val="00EA30A1"/>
    <w:rsid w:val="00EB0439"/>
    <w:rsid w:val="00EB57A5"/>
    <w:rsid w:val="00EC3D5E"/>
    <w:rsid w:val="00EC4125"/>
    <w:rsid w:val="00EC726B"/>
    <w:rsid w:val="00EE0029"/>
    <w:rsid w:val="00EF089B"/>
    <w:rsid w:val="00EF3EA0"/>
    <w:rsid w:val="00F13F4C"/>
    <w:rsid w:val="00F14051"/>
    <w:rsid w:val="00F1687F"/>
    <w:rsid w:val="00F24D64"/>
    <w:rsid w:val="00F532EA"/>
    <w:rsid w:val="00F56FCF"/>
    <w:rsid w:val="00F61C9D"/>
    <w:rsid w:val="00F75702"/>
    <w:rsid w:val="00F8503A"/>
    <w:rsid w:val="00F9769C"/>
    <w:rsid w:val="00FB26B2"/>
    <w:rsid w:val="00FE0BA4"/>
    <w:rsid w:val="00FE0F3E"/>
    <w:rsid w:val="00FE3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8364A"/>
  <w15:chartTrackingRefBased/>
  <w15:docId w15:val="{640EE4C7-F575-494C-A4CF-44EF131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3F"/>
  </w:style>
  <w:style w:type="paragraph" w:styleId="Heading1">
    <w:name w:val="heading 1"/>
    <w:basedOn w:val="Normal"/>
    <w:next w:val="Normal"/>
    <w:link w:val="Heading1Char"/>
    <w:uiPriority w:val="9"/>
    <w:qFormat/>
    <w:rsid w:val="002D213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2D213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spacing w:val="15"/>
    </w:rPr>
  </w:style>
  <w:style w:type="paragraph" w:styleId="Heading3">
    <w:name w:val="heading 3"/>
    <w:basedOn w:val="Normal"/>
    <w:next w:val="Normal"/>
    <w:link w:val="Heading3Char"/>
    <w:uiPriority w:val="9"/>
    <w:unhideWhenUsed/>
    <w:qFormat/>
    <w:rsid w:val="008F3E3F"/>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8F3E3F"/>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8F3E3F"/>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8F3E3F"/>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8F3E3F"/>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8F3E3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3E3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135"/>
    <w:rPr>
      <w:spacing w:val="15"/>
      <w:shd w:val="clear" w:color="auto" w:fill="DAEFD3" w:themeFill="accent1" w:themeFillTint="33"/>
    </w:rPr>
  </w:style>
  <w:style w:type="paragraph" w:styleId="ListParagraph">
    <w:name w:val="List Paragraph"/>
    <w:basedOn w:val="Normal"/>
    <w:uiPriority w:val="34"/>
    <w:qFormat/>
    <w:rsid w:val="00D4291E"/>
    <w:pPr>
      <w:ind w:left="720"/>
      <w:contextualSpacing/>
    </w:pPr>
  </w:style>
  <w:style w:type="character" w:customStyle="1" w:styleId="Heading3Char">
    <w:name w:val="Heading 3 Char"/>
    <w:basedOn w:val="DefaultParagraphFont"/>
    <w:link w:val="Heading3"/>
    <w:uiPriority w:val="9"/>
    <w:rsid w:val="008F3E3F"/>
    <w:rPr>
      <w:caps/>
      <w:color w:val="294E1C" w:themeColor="accent1" w:themeShade="7F"/>
      <w:spacing w:val="15"/>
    </w:rPr>
  </w:style>
  <w:style w:type="character" w:customStyle="1" w:styleId="Heading1Char">
    <w:name w:val="Heading 1 Char"/>
    <w:basedOn w:val="DefaultParagraphFont"/>
    <w:link w:val="Heading1"/>
    <w:uiPriority w:val="9"/>
    <w:rsid w:val="002D2135"/>
    <w:rPr>
      <w:color w:val="FFFFFF" w:themeColor="background1"/>
      <w:spacing w:val="15"/>
      <w:sz w:val="22"/>
      <w:szCs w:val="22"/>
      <w:shd w:val="clear" w:color="auto" w:fill="549E39" w:themeFill="accent1"/>
    </w:rPr>
  </w:style>
  <w:style w:type="character" w:customStyle="1" w:styleId="Heading4Char">
    <w:name w:val="Heading 4 Char"/>
    <w:basedOn w:val="DefaultParagraphFont"/>
    <w:link w:val="Heading4"/>
    <w:uiPriority w:val="9"/>
    <w:semiHidden/>
    <w:rsid w:val="008F3E3F"/>
    <w:rPr>
      <w:caps/>
      <w:color w:val="3E762A" w:themeColor="accent1" w:themeShade="BF"/>
      <w:spacing w:val="10"/>
    </w:rPr>
  </w:style>
  <w:style w:type="character" w:customStyle="1" w:styleId="Heading5Char">
    <w:name w:val="Heading 5 Char"/>
    <w:basedOn w:val="DefaultParagraphFont"/>
    <w:link w:val="Heading5"/>
    <w:uiPriority w:val="9"/>
    <w:semiHidden/>
    <w:rsid w:val="008F3E3F"/>
    <w:rPr>
      <w:caps/>
      <w:color w:val="3E762A" w:themeColor="accent1" w:themeShade="BF"/>
      <w:spacing w:val="10"/>
    </w:rPr>
  </w:style>
  <w:style w:type="character" w:customStyle="1" w:styleId="Heading6Char">
    <w:name w:val="Heading 6 Char"/>
    <w:basedOn w:val="DefaultParagraphFont"/>
    <w:link w:val="Heading6"/>
    <w:uiPriority w:val="9"/>
    <w:semiHidden/>
    <w:rsid w:val="008F3E3F"/>
    <w:rPr>
      <w:caps/>
      <w:color w:val="3E762A" w:themeColor="accent1" w:themeShade="BF"/>
      <w:spacing w:val="10"/>
    </w:rPr>
  </w:style>
  <w:style w:type="character" w:customStyle="1" w:styleId="Heading7Char">
    <w:name w:val="Heading 7 Char"/>
    <w:basedOn w:val="DefaultParagraphFont"/>
    <w:link w:val="Heading7"/>
    <w:uiPriority w:val="9"/>
    <w:semiHidden/>
    <w:rsid w:val="008F3E3F"/>
    <w:rPr>
      <w:caps/>
      <w:color w:val="3E762A" w:themeColor="accent1" w:themeShade="BF"/>
      <w:spacing w:val="10"/>
    </w:rPr>
  </w:style>
  <w:style w:type="character" w:customStyle="1" w:styleId="Heading8Char">
    <w:name w:val="Heading 8 Char"/>
    <w:basedOn w:val="DefaultParagraphFont"/>
    <w:link w:val="Heading8"/>
    <w:uiPriority w:val="9"/>
    <w:semiHidden/>
    <w:rsid w:val="008F3E3F"/>
    <w:rPr>
      <w:caps/>
      <w:spacing w:val="10"/>
      <w:sz w:val="18"/>
      <w:szCs w:val="18"/>
    </w:rPr>
  </w:style>
  <w:style w:type="character" w:customStyle="1" w:styleId="Heading9Char">
    <w:name w:val="Heading 9 Char"/>
    <w:basedOn w:val="DefaultParagraphFont"/>
    <w:link w:val="Heading9"/>
    <w:uiPriority w:val="9"/>
    <w:semiHidden/>
    <w:rsid w:val="008F3E3F"/>
    <w:rPr>
      <w:i/>
      <w:iCs/>
      <w:caps/>
      <w:spacing w:val="10"/>
      <w:sz w:val="18"/>
      <w:szCs w:val="18"/>
    </w:rPr>
  </w:style>
  <w:style w:type="paragraph" w:styleId="Caption">
    <w:name w:val="caption"/>
    <w:basedOn w:val="Normal"/>
    <w:next w:val="Normal"/>
    <w:uiPriority w:val="35"/>
    <w:semiHidden/>
    <w:unhideWhenUsed/>
    <w:qFormat/>
    <w:rsid w:val="008F3E3F"/>
    <w:rPr>
      <w:b/>
      <w:bCs/>
      <w:color w:val="3E762A" w:themeColor="accent1" w:themeShade="BF"/>
      <w:sz w:val="16"/>
      <w:szCs w:val="16"/>
    </w:rPr>
  </w:style>
  <w:style w:type="paragraph" w:styleId="Title">
    <w:name w:val="Title"/>
    <w:basedOn w:val="Normal"/>
    <w:next w:val="Normal"/>
    <w:link w:val="TitleChar"/>
    <w:uiPriority w:val="10"/>
    <w:qFormat/>
    <w:rsid w:val="008F3E3F"/>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8F3E3F"/>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8F3E3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3E3F"/>
    <w:rPr>
      <w:caps/>
      <w:color w:val="595959" w:themeColor="text1" w:themeTint="A6"/>
      <w:spacing w:val="10"/>
      <w:sz w:val="21"/>
      <w:szCs w:val="21"/>
    </w:rPr>
  </w:style>
  <w:style w:type="character" w:styleId="Strong">
    <w:name w:val="Strong"/>
    <w:uiPriority w:val="22"/>
    <w:qFormat/>
    <w:rsid w:val="008F3E3F"/>
    <w:rPr>
      <w:b/>
      <w:bCs/>
    </w:rPr>
  </w:style>
  <w:style w:type="character" w:styleId="Emphasis">
    <w:name w:val="Emphasis"/>
    <w:uiPriority w:val="20"/>
    <w:qFormat/>
    <w:rsid w:val="008F3E3F"/>
    <w:rPr>
      <w:caps/>
      <w:color w:val="294E1C" w:themeColor="accent1" w:themeShade="7F"/>
      <w:spacing w:val="5"/>
    </w:rPr>
  </w:style>
  <w:style w:type="paragraph" w:styleId="NoSpacing">
    <w:name w:val="No Spacing"/>
    <w:uiPriority w:val="1"/>
    <w:qFormat/>
    <w:rsid w:val="008F3E3F"/>
    <w:pPr>
      <w:spacing w:after="0" w:line="240" w:lineRule="auto"/>
    </w:pPr>
  </w:style>
  <w:style w:type="paragraph" w:styleId="Quote">
    <w:name w:val="Quote"/>
    <w:basedOn w:val="Normal"/>
    <w:next w:val="Normal"/>
    <w:link w:val="QuoteChar"/>
    <w:uiPriority w:val="29"/>
    <w:qFormat/>
    <w:rsid w:val="008F3E3F"/>
    <w:rPr>
      <w:i/>
      <w:iCs/>
      <w:sz w:val="24"/>
      <w:szCs w:val="24"/>
    </w:rPr>
  </w:style>
  <w:style w:type="character" w:customStyle="1" w:styleId="QuoteChar">
    <w:name w:val="Quote Char"/>
    <w:basedOn w:val="DefaultParagraphFont"/>
    <w:link w:val="Quote"/>
    <w:uiPriority w:val="29"/>
    <w:rsid w:val="008F3E3F"/>
    <w:rPr>
      <w:i/>
      <w:iCs/>
      <w:sz w:val="24"/>
      <w:szCs w:val="24"/>
    </w:rPr>
  </w:style>
  <w:style w:type="paragraph" w:styleId="IntenseQuote">
    <w:name w:val="Intense Quote"/>
    <w:basedOn w:val="Normal"/>
    <w:next w:val="Normal"/>
    <w:link w:val="IntenseQuoteChar"/>
    <w:uiPriority w:val="30"/>
    <w:qFormat/>
    <w:rsid w:val="008F3E3F"/>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8F3E3F"/>
    <w:rPr>
      <w:color w:val="549E39" w:themeColor="accent1"/>
      <w:sz w:val="24"/>
      <w:szCs w:val="24"/>
    </w:rPr>
  </w:style>
  <w:style w:type="character" w:styleId="SubtleEmphasis">
    <w:name w:val="Subtle Emphasis"/>
    <w:uiPriority w:val="19"/>
    <w:qFormat/>
    <w:rsid w:val="008F3E3F"/>
    <w:rPr>
      <w:i/>
      <w:iCs/>
      <w:color w:val="294E1C" w:themeColor="accent1" w:themeShade="7F"/>
    </w:rPr>
  </w:style>
  <w:style w:type="character" w:styleId="IntenseEmphasis">
    <w:name w:val="Intense Emphasis"/>
    <w:uiPriority w:val="21"/>
    <w:qFormat/>
    <w:rsid w:val="008F3E3F"/>
    <w:rPr>
      <w:b/>
      <w:bCs/>
      <w:caps/>
      <w:color w:val="294E1C" w:themeColor="accent1" w:themeShade="7F"/>
      <w:spacing w:val="10"/>
    </w:rPr>
  </w:style>
  <w:style w:type="character" w:styleId="SubtleReference">
    <w:name w:val="Subtle Reference"/>
    <w:uiPriority w:val="31"/>
    <w:qFormat/>
    <w:rsid w:val="008F3E3F"/>
    <w:rPr>
      <w:b/>
      <w:bCs/>
      <w:color w:val="549E39" w:themeColor="accent1"/>
    </w:rPr>
  </w:style>
  <w:style w:type="character" w:styleId="IntenseReference">
    <w:name w:val="Intense Reference"/>
    <w:uiPriority w:val="32"/>
    <w:qFormat/>
    <w:rsid w:val="008F3E3F"/>
    <w:rPr>
      <w:b/>
      <w:bCs/>
      <w:i/>
      <w:iCs/>
      <w:caps/>
      <w:color w:val="549E39" w:themeColor="accent1"/>
    </w:rPr>
  </w:style>
  <w:style w:type="character" w:styleId="BookTitle">
    <w:name w:val="Book Title"/>
    <w:uiPriority w:val="33"/>
    <w:qFormat/>
    <w:rsid w:val="008F3E3F"/>
    <w:rPr>
      <w:b/>
      <w:bCs/>
      <w:i/>
      <w:iCs/>
      <w:spacing w:val="0"/>
    </w:rPr>
  </w:style>
  <w:style w:type="paragraph" w:styleId="TOCHeading">
    <w:name w:val="TOC Heading"/>
    <w:basedOn w:val="Heading1"/>
    <w:next w:val="Normal"/>
    <w:uiPriority w:val="39"/>
    <w:semiHidden/>
    <w:unhideWhenUsed/>
    <w:qFormat/>
    <w:rsid w:val="008F3E3F"/>
    <w:pPr>
      <w:outlineLvl w:val="9"/>
    </w:pPr>
  </w:style>
  <w:style w:type="paragraph" w:styleId="Header">
    <w:name w:val="header"/>
    <w:basedOn w:val="Normal"/>
    <w:link w:val="HeaderChar"/>
    <w:uiPriority w:val="99"/>
    <w:unhideWhenUsed/>
    <w:rsid w:val="00230E1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30E18"/>
  </w:style>
  <w:style w:type="paragraph" w:styleId="Footer">
    <w:name w:val="footer"/>
    <w:basedOn w:val="Normal"/>
    <w:link w:val="FooterChar"/>
    <w:uiPriority w:val="99"/>
    <w:unhideWhenUsed/>
    <w:rsid w:val="00230E18"/>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30E18"/>
  </w:style>
  <w:style w:type="paragraph" w:customStyle="1" w:styleId="Normal2">
    <w:name w:val="Normal 2"/>
    <w:basedOn w:val="Normal"/>
    <w:link w:val="Normal2Char"/>
    <w:qFormat/>
    <w:rsid w:val="00230E18"/>
    <w:pPr>
      <w:spacing w:before="0" w:after="0" w:line="240" w:lineRule="auto"/>
      <w:ind w:left="426"/>
      <w:jc w:val="both"/>
    </w:pPr>
    <w:rPr>
      <w:rFonts w:ascii="Arial" w:eastAsia="Times New Roman" w:hAnsi="Arial" w:cs="Arial"/>
      <w:sz w:val="22"/>
      <w:szCs w:val="22"/>
      <w:lang w:val="nl-NL" w:eastAsia="nl-NL"/>
    </w:rPr>
  </w:style>
  <w:style w:type="character" w:customStyle="1" w:styleId="Normal2Char">
    <w:name w:val="Normal 2 Char"/>
    <w:basedOn w:val="DefaultParagraphFont"/>
    <w:link w:val="Normal2"/>
    <w:rsid w:val="00230E18"/>
    <w:rPr>
      <w:rFonts w:ascii="Arial" w:eastAsia="Times New Roman" w:hAnsi="Arial" w:cs="Arial"/>
      <w:sz w:val="22"/>
      <w:szCs w:val="22"/>
      <w:lang w:val="nl-NL" w:eastAsia="nl-NL"/>
    </w:rPr>
  </w:style>
  <w:style w:type="character" w:styleId="CommentReference">
    <w:name w:val="annotation reference"/>
    <w:basedOn w:val="DefaultParagraphFont"/>
    <w:uiPriority w:val="99"/>
    <w:semiHidden/>
    <w:unhideWhenUsed/>
    <w:rsid w:val="00AB78B8"/>
    <w:rPr>
      <w:sz w:val="16"/>
      <w:szCs w:val="16"/>
    </w:rPr>
  </w:style>
  <w:style w:type="paragraph" w:styleId="CommentText">
    <w:name w:val="annotation text"/>
    <w:basedOn w:val="Normal"/>
    <w:link w:val="CommentTextChar"/>
    <w:uiPriority w:val="99"/>
    <w:semiHidden/>
    <w:unhideWhenUsed/>
    <w:rsid w:val="00AB78B8"/>
    <w:pPr>
      <w:spacing w:line="240" w:lineRule="auto"/>
    </w:pPr>
  </w:style>
  <w:style w:type="character" w:customStyle="1" w:styleId="CommentTextChar">
    <w:name w:val="Comment Text Char"/>
    <w:basedOn w:val="DefaultParagraphFont"/>
    <w:link w:val="CommentText"/>
    <w:uiPriority w:val="99"/>
    <w:semiHidden/>
    <w:rsid w:val="00AB78B8"/>
  </w:style>
  <w:style w:type="paragraph" w:styleId="CommentSubject">
    <w:name w:val="annotation subject"/>
    <w:basedOn w:val="CommentText"/>
    <w:next w:val="CommentText"/>
    <w:link w:val="CommentSubjectChar"/>
    <w:uiPriority w:val="99"/>
    <w:semiHidden/>
    <w:unhideWhenUsed/>
    <w:rsid w:val="00AB78B8"/>
    <w:rPr>
      <w:b/>
      <w:bCs/>
    </w:rPr>
  </w:style>
  <w:style w:type="character" w:customStyle="1" w:styleId="CommentSubjectChar">
    <w:name w:val="Comment Subject Char"/>
    <w:basedOn w:val="CommentTextChar"/>
    <w:link w:val="CommentSubject"/>
    <w:uiPriority w:val="99"/>
    <w:semiHidden/>
    <w:rsid w:val="00AB78B8"/>
    <w:rPr>
      <w:b/>
      <w:bCs/>
    </w:rPr>
  </w:style>
  <w:style w:type="paragraph" w:styleId="BalloonText">
    <w:name w:val="Balloon Text"/>
    <w:basedOn w:val="Normal"/>
    <w:link w:val="BalloonTextChar"/>
    <w:uiPriority w:val="99"/>
    <w:semiHidden/>
    <w:unhideWhenUsed/>
    <w:rsid w:val="00AB78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B8"/>
    <w:rPr>
      <w:rFonts w:ascii="Segoe UI" w:hAnsi="Segoe UI" w:cs="Segoe UI"/>
      <w:sz w:val="18"/>
      <w:szCs w:val="18"/>
    </w:rPr>
  </w:style>
  <w:style w:type="character" w:styleId="Hyperlink">
    <w:name w:val="Hyperlink"/>
    <w:basedOn w:val="DefaultParagraphFont"/>
    <w:uiPriority w:val="99"/>
    <w:unhideWhenUsed/>
    <w:rsid w:val="003E3710"/>
    <w:rPr>
      <w:color w:val="6B9F25" w:themeColor="hyperlink"/>
      <w:u w:val="single"/>
    </w:rPr>
  </w:style>
  <w:style w:type="character" w:styleId="UnresolvedMention">
    <w:name w:val="Unresolved Mention"/>
    <w:basedOn w:val="DefaultParagraphFont"/>
    <w:uiPriority w:val="99"/>
    <w:semiHidden/>
    <w:unhideWhenUsed/>
    <w:rsid w:val="003E3710"/>
    <w:rPr>
      <w:color w:val="605E5C"/>
      <w:shd w:val="clear" w:color="auto" w:fill="E1DFDD"/>
    </w:rPr>
  </w:style>
  <w:style w:type="character" w:styleId="FollowedHyperlink">
    <w:name w:val="FollowedHyperlink"/>
    <w:basedOn w:val="DefaultParagraphFont"/>
    <w:uiPriority w:val="99"/>
    <w:semiHidden/>
    <w:unhideWhenUsed/>
    <w:rsid w:val="003E3710"/>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expertagr&#233;&#233;" /><Relationship Id="rId18" Type="http://schemas.openxmlformats.org/officeDocument/2006/relationships/hyperlink" TargetMode="External" Target="conseillerschauffagePEBdetype2" /><Relationship Id="rId3" Type="http://schemas.openxmlformats.org/officeDocument/2006/relationships/customXml" Target="../customXml/item3.xml" /><Relationship Id="rId21" Type="http://schemas.openxmlformats.org/officeDocument/2006/relationships/hyperlink" TargetMode="External" Target="Technicienagr&#233;&#233;" /><Relationship Id="rId7" Type="http://schemas.openxmlformats.org/officeDocument/2006/relationships/webSettings" Target="webSettings.xml" /><Relationship Id="rId12" Type="http://schemas.openxmlformats.org/officeDocument/2006/relationships/hyperlink" TargetMode="External" Target="technicienagr&#233;&#233;" /><Relationship Id="rId17" Type="http://schemas.openxmlformats.org/officeDocument/2006/relationships/hyperlink" TargetMode="External" Target="technicienchaudi&#232;rePEB"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Mode="External" Target="conseillerschauffagePEBdetype2" /><Relationship Id="rId20" Type="http://schemas.openxmlformats.org/officeDocument/2006/relationships/hyperlink" TargetMode="External" Target="Technicienagr&#233;&#233;"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Technicienagr&#233;&#233;" /><Relationship Id="rId24"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hyperlink" TargetMode="External" Target="conseillerschauffagePEBdetype1" /><Relationship Id="rId23" Type="http://schemas.openxmlformats.org/officeDocument/2006/relationships/footer" Target="footer1.xml" /><Relationship Id="rId10" Type="http://schemas.openxmlformats.org/officeDocument/2006/relationships/hyperlink" TargetMode="External" Target="Technicienagr&#233;&#233;" /><Relationship Id="rId19" Type="http://schemas.openxmlformats.org/officeDocument/2006/relationships/hyperlink" TargetMode="External" Target="Technicienagr&#233;&#233;"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Laboratoireagr&#233;&#233;" /><Relationship Id="rId22"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D4C8CD8BF9645BD74FF658B954732" ma:contentTypeVersion="11" ma:contentTypeDescription="Create a new document." ma:contentTypeScope="" ma:versionID="22282239b789d69327887723fe8956df">
  <xsd:schema xmlns:xsd="http://www.w3.org/2001/XMLSchema" xmlns:xs="http://www.w3.org/2001/XMLSchema" xmlns:p="http://schemas.microsoft.com/office/2006/metadata/properties" xmlns:ns3="97b8435e-3541-4ee0-ac2c-a92c1e944f46" xmlns:ns4="1d2df38a-a722-489f-ada1-a6365a14262a" targetNamespace="http://schemas.microsoft.com/office/2006/metadata/properties" ma:root="true" ma:fieldsID="62c6a629a0fafe7052ca9066b01500d1" ns3:_="" ns4:_="">
    <xsd:import namespace="97b8435e-3541-4ee0-ac2c-a92c1e944f46"/>
    <xsd:import namespace="1d2df38a-a722-489f-ada1-a6365a1426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8435e-3541-4ee0-ac2c-a92c1e944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df38a-a722-489f-ada1-a6365a1426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F5E35-46FD-42C8-A685-E7B1FC5B8D6D}">
  <ds:schemaRefs>
    <ds:schemaRef ds:uri="http://schemas.microsoft.com/sharepoint/v3/contenttype/forms"/>
  </ds:schemaRefs>
</ds:datastoreItem>
</file>

<file path=customXml/itemProps2.xml><?xml version="1.0" encoding="utf-8"?>
<ds:datastoreItem xmlns:ds="http://schemas.openxmlformats.org/officeDocument/2006/customXml" ds:itemID="{E344D54B-41C2-41C6-B1A3-6DB9EBFF3F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AE45D-2B80-44D3-B7CD-47C895FE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8435e-3541-4ee0-ac2c-a92c1e944f46"/>
    <ds:schemaRef ds:uri="1d2df38a-a722-489f-ada1-a6365a14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1308</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Schraepen Stéphanie</dc:creator>
  <cp:keywords/>
  <dc:description/>
  <cp:lastModifiedBy>Hilegems Ines</cp:lastModifiedBy>
  <cp:revision>5</cp:revision>
  <dcterms:created xsi:type="dcterms:W3CDTF">2020-12-17T08:35:00Z</dcterms:created>
  <dcterms:modified xsi:type="dcterms:W3CDTF">2021-01-14T15:25:00Z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0x010100B3AD4C8CD8BF9645BD74FF658B954732</vt:lpwstr>
  </property>
</Properties>
</file>