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49D7" w14:textId="77777777" w:rsidR="00BE5B0F" w:rsidRDefault="00BE5B0F" w:rsidP="00522BA9">
      <w:pPr>
        <w:rPr>
          <w:rFonts w:ascii="Times New Roman" w:hAnsi="Times New Roman" w:cs="Times New Roman"/>
          <w:sz w:val="24"/>
          <w:szCs w:val="24"/>
        </w:rPr>
      </w:pPr>
    </w:p>
    <w:p w14:paraId="19F0E812" w14:textId="14649D93" w:rsidR="007E5F54" w:rsidRPr="004211F6" w:rsidRDefault="004211F6" w:rsidP="00372425">
      <w:pPr>
        <w:shd w:val="clear" w:color="auto" w:fill="008000"/>
        <w:spacing w:before="40" w:after="40"/>
        <w:rPr>
          <w:rFonts w:ascii="Arial" w:hAnsi="Arial" w:cs="Arial"/>
          <w:b/>
          <w:color w:val="FFFFFF" w:themeColor="background1"/>
          <w:sz w:val="28"/>
          <w:szCs w:val="28"/>
          <w:lang w:val="fr-BE"/>
        </w:rPr>
      </w:pPr>
      <w:r>
        <w:rPr>
          <w:rFonts w:ascii="Arial" w:hAnsi="Arial" w:cs="Arial"/>
          <w:b/>
          <w:bCs/>
          <w:color w:val="FFFFFF" w:themeColor="background1"/>
          <w:sz w:val="28"/>
          <w:szCs w:val="28"/>
          <w:lang w:val="fr-BE"/>
        </w:rPr>
        <w:t>E</w:t>
      </w:r>
      <w:r w:rsidR="0042481D">
        <w:rPr>
          <w:rFonts w:ascii="Arial" w:hAnsi="Arial" w:cs="Arial"/>
          <w:b/>
          <w:bCs/>
          <w:color w:val="FFFFFF" w:themeColor="background1"/>
          <w:sz w:val="28"/>
          <w:szCs w:val="28"/>
          <w:lang w:val="fr-BE"/>
        </w:rPr>
        <w:t>xaminer les</w:t>
      </w:r>
      <w:r>
        <w:rPr>
          <w:rFonts w:ascii="Arial" w:hAnsi="Arial" w:cs="Arial"/>
          <w:b/>
          <w:bCs/>
          <w:color w:val="FFFFFF" w:themeColor="background1"/>
          <w:sz w:val="28"/>
          <w:szCs w:val="28"/>
          <w:lang w:val="fr-BE"/>
        </w:rPr>
        <w:t xml:space="preserve"> possibilités </w:t>
      </w:r>
      <w:r w:rsidR="005947BE">
        <w:rPr>
          <w:rFonts w:ascii="Arial" w:hAnsi="Arial" w:cs="Arial"/>
          <w:b/>
          <w:bCs/>
          <w:color w:val="FFFFFF" w:themeColor="background1"/>
          <w:sz w:val="28"/>
          <w:szCs w:val="28"/>
          <w:lang w:val="fr-BE"/>
        </w:rPr>
        <w:t>relatives à</w:t>
      </w:r>
      <w:r>
        <w:rPr>
          <w:rFonts w:ascii="Arial" w:hAnsi="Arial" w:cs="Arial"/>
          <w:b/>
          <w:bCs/>
          <w:color w:val="FFFFFF" w:themeColor="background1"/>
          <w:sz w:val="28"/>
          <w:szCs w:val="28"/>
          <w:lang w:val="fr-BE"/>
        </w:rPr>
        <w:t xml:space="preserve"> un travail adapté ou </w:t>
      </w:r>
      <w:r w:rsidR="005947BE">
        <w:rPr>
          <w:rFonts w:ascii="Arial" w:hAnsi="Arial" w:cs="Arial"/>
          <w:b/>
          <w:bCs/>
          <w:color w:val="FFFFFF" w:themeColor="background1"/>
          <w:sz w:val="28"/>
          <w:szCs w:val="28"/>
          <w:lang w:val="fr-BE"/>
        </w:rPr>
        <w:t xml:space="preserve">à </w:t>
      </w:r>
      <w:r>
        <w:rPr>
          <w:rFonts w:ascii="Arial" w:hAnsi="Arial" w:cs="Arial"/>
          <w:b/>
          <w:bCs/>
          <w:color w:val="FFFFFF" w:themeColor="background1"/>
          <w:sz w:val="28"/>
          <w:szCs w:val="28"/>
          <w:lang w:val="fr-BE"/>
        </w:rPr>
        <w:t xml:space="preserve">un autre travail dans le cadre de la procédure </w:t>
      </w:r>
      <w:r w:rsidR="007B2974">
        <w:rPr>
          <w:rFonts w:ascii="Arial" w:hAnsi="Arial" w:cs="Arial"/>
          <w:b/>
          <w:bCs/>
          <w:color w:val="FFFFFF" w:themeColor="background1"/>
          <w:sz w:val="28"/>
          <w:szCs w:val="28"/>
          <w:lang w:val="fr-BE"/>
        </w:rPr>
        <w:t>spécifique de</w:t>
      </w:r>
      <w:r>
        <w:rPr>
          <w:rFonts w:ascii="Arial" w:hAnsi="Arial" w:cs="Arial"/>
          <w:b/>
          <w:bCs/>
          <w:color w:val="FFFFFF" w:themeColor="background1"/>
          <w:sz w:val="28"/>
          <w:szCs w:val="28"/>
          <w:lang w:val="fr-BE"/>
        </w:rPr>
        <w:t xml:space="preserve"> l’article 34 de la loi </w:t>
      </w:r>
      <w:r w:rsidR="00F151CA">
        <w:rPr>
          <w:rFonts w:ascii="Arial" w:hAnsi="Arial" w:cs="Arial"/>
          <w:b/>
          <w:bCs/>
          <w:color w:val="FFFFFF" w:themeColor="background1"/>
          <w:sz w:val="28"/>
          <w:szCs w:val="28"/>
          <w:lang w:val="fr-BE"/>
        </w:rPr>
        <w:t>relative aux</w:t>
      </w:r>
      <w:r>
        <w:rPr>
          <w:rFonts w:ascii="Arial" w:hAnsi="Arial" w:cs="Arial"/>
          <w:b/>
          <w:bCs/>
          <w:color w:val="FFFFFF" w:themeColor="background1"/>
          <w:sz w:val="28"/>
          <w:szCs w:val="28"/>
          <w:lang w:val="fr-BE"/>
        </w:rPr>
        <w:t xml:space="preserve"> contrats de travail </w:t>
      </w:r>
      <w:r>
        <w:rPr>
          <w:rFonts w:ascii="Arial" w:hAnsi="Arial" w:cs="Arial"/>
          <w:b/>
          <w:bCs/>
          <w:color w:val="FFFFFF" w:themeColor="background1"/>
          <w:sz w:val="20"/>
          <w:szCs w:val="20"/>
          <w:lang w:val="fr-BE"/>
        </w:rPr>
        <w:t>(</w:t>
      </w:r>
      <w:r>
        <w:rPr>
          <w:rFonts w:ascii="Arial Narrow" w:hAnsi="Arial Narrow" w:cs="Arial"/>
          <w:b/>
          <w:bCs/>
          <w:i/>
          <w:iCs/>
          <w:color w:val="FFFFFF" w:themeColor="background1"/>
          <w:sz w:val="20"/>
          <w:szCs w:val="20"/>
          <w:lang w:val="fr-BE"/>
        </w:rPr>
        <w:t>Constat de l’in</w:t>
      </w:r>
      <w:r w:rsidR="007B2974">
        <w:rPr>
          <w:rFonts w:ascii="Arial Narrow" w:hAnsi="Arial Narrow" w:cs="Arial"/>
          <w:b/>
          <w:bCs/>
          <w:i/>
          <w:iCs/>
          <w:color w:val="FFFFFF" w:themeColor="background1"/>
          <w:sz w:val="20"/>
          <w:szCs w:val="20"/>
          <w:lang w:val="fr-BE"/>
        </w:rPr>
        <w:t>aptitude</w:t>
      </w:r>
      <w:r>
        <w:rPr>
          <w:rFonts w:ascii="Arial Narrow" w:hAnsi="Arial Narrow" w:cs="Arial"/>
          <w:b/>
          <w:bCs/>
          <w:i/>
          <w:iCs/>
          <w:color w:val="FFFFFF" w:themeColor="background1"/>
          <w:sz w:val="20"/>
          <w:szCs w:val="20"/>
          <w:lang w:val="fr-BE"/>
        </w:rPr>
        <w:t xml:space="preserve"> définitive dans le cadre de la rupture du contrat de travail)</w:t>
      </w:r>
    </w:p>
    <w:p w14:paraId="6DC6AA61" w14:textId="646EBB45" w:rsidR="00522BA9" w:rsidRPr="004211F6" w:rsidRDefault="00522BA9" w:rsidP="00EB141B">
      <w:pPr>
        <w:widowControl w:val="0"/>
        <w:tabs>
          <w:tab w:val="left" w:pos="2268"/>
        </w:tabs>
        <w:autoSpaceDE w:val="0"/>
        <w:autoSpaceDN w:val="0"/>
        <w:adjustRightInd w:val="0"/>
        <w:spacing w:after="0" w:line="480" w:lineRule="auto"/>
        <w:rPr>
          <w:rFonts w:ascii="Arial" w:hAnsi="Arial" w:cs="Arial"/>
          <w:b/>
          <w:bCs/>
          <w:position w:val="-1"/>
          <w:sz w:val="18"/>
          <w:szCs w:val="18"/>
          <w:lang w:val="fr-BE"/>
        </w:rPr>
      </w:pPr>
    </w:p>
    <w:p w14:paraId="2A8166BF" w14:textId="77777777" w:rsidR="004211F6" w:rsidRPr="004211F6" w:rsidRDefault="004211F6" w:rsidP="004211F6">
      <w:pPr>
        <w:spacing w:line="360" w:lineRule="auto"/>
        <w:rPr>
          <w:rFonts w:cs="Arial"/>
          <w:lang w:val="fr-BE"/>
        </w:rPr>
      </w:pPr>
      <w:r>
        <w:rPr>
          <w:rFonts w:cs="Arial"/>
          <w:lang w:val="fr-BE"/>
        </w:rPr>
        <w:t>Le travailleur soussigné,</w:t>
      </w:r>
    </w:p>
    <w:p w14:paraId="414F79D0" w14:textId="77777777" w:rsidR="004211F6" w:rsidRPr="004211F6" w:rsidRDefault="004211F6" w:rsidP="004211F6">
      <w:pPr>
        <w:widowControl w:val="0"/>
        <w:tabs>
          <w:tab w:val="left" w:pos="2268"/>
        </w:tabs>
        <w:autoSpaceDE w:val="0"/>
        <w:autoSpaceDN w:val="0"/>
        <w:adjustRightInd w:val="0"/>
        <w:spacing w:after="0" w:line="480" w:lineRule="auto"/>
        <w:rPr>
          <w:rFonts w:ascii="Arial" w:hAnsi="Arial" w:cs="Arial"/>
          <w:sz w:val="18"/>
          <w:szCs w:val="18"/>
          <w:lang w:val="fr-BE"/>
        </w:rPr>
      </w:pPr>
      <w:r>
        <w:rPr>
          <w:rFonts w:ascii="Arial" w:hAnsi="Arial" w:cs="Arial"/>
          <w:sz w:val="18"/>
          <w:szCs w:val="18"/>
          <w:lang w:val="fr-BE"/>
        </w:rPr>
        <w:t xml:space="preserve">Nom - prénom : </w:t>
      </w:r>
      <w:r>
        <w:rPr>
          <w:rFonts w:ascii="Arial" w:hAnsi="Arial" w:cs="Arial"/>
          <w:sz w:val="18"/>
          <w:szCs w:val="18"/>
          <w:lang w:val="fr-BE"/>
        </w:rPr>
        <w:tab/>
        <w:t>…………………………………………………………………</w:t>
      </w:r>
      <w:r>
        <w:rPr>
          <w:rFonts w:ascii="Arial" w:hAnsi="Arial" w:cs="Arial"/>
          <w:sz w:val="18"/>
          <w:szCs w:val="18"/>
          <w:lang w:val="fr-BE"/>
        </w:rPr>
        <w:tab/>
      </w:r>
    </w:p>
    <w:p w14:paraId="210104E5" w14:textId="77777777" w:rsidR="004211F6" w:rsidRDefault="004211F6" w:rsidP="004211F6">
      <w:pPr>
        <w:widowControl w:val="0"/>
        <w:tabs>
          <w:tab w:val="left" w:pos="2268"/>
        </w:tabs>
        <w:autoSpaceDE w:val="0"/>
        <w:autoSpaceDN w:val="0"/>
        <w:adjustRightInd w:val="0"/>
        <w:spacing w:after="0" w:line="480" w:lineRule="auto"/>
        <w:rPr>
          <w:rFonts w:ascii="Arial" w:hAnsi="Arial" w:cs="Arial"/>
          <w:sz w:val="18"/>
          <w:szCs w:val="18"/>
        </w:rPr>
      </w:pPr>
      <w:r>
        <w:rPr>
          <w:rFonts w:ascii="Arial" w:hAnsi="Arial" w:cs="Arial"/>
          <w:sz w:val="18"/>
          <w:szCs w:val="18"/>
          <w:lang w:val="fr-BE"/>
        </w:rPr>
        <w:t xml:space="preserve">Date de naissance : </w:t>
      </w:r>
      <w:r>
        <w:rPr>
          <w:rFonts w:ascii="Arial" w:hAnsi="Arial" w:cs="Arial"/>
          <w:sz w:val="18"/>
          <w:szCs w:val="18"/>
          <w:lang w:val="fr-BE"/>
        </w:rPr>
        <w:tab/>
        <w:t>…………………………………………………………………</w:t>
      </w:r>
      <w:r>
        <w:rPr>
          <w:rFonts w:ascii="Arial" w:hAnsi="Arial" w:cs="Arial"/>
          <w:sz w:val="18"/>
          <w:szCs w:val="18"/>
          <w:lang w:val="fr-BE"/>
        </w:rPr>
        <w:tab/>
      </w:r>
      <w:r>
        <w:rPr>
          <w:rFonts w:ascii="Arial" w:hAnsi="Arial" w:cs="Arial"/>
          <w:sz w:val="18"/>
          <w:szCs w:val="18"/>
          <w:lang w:val="fr-BE"/>
        </w:rPr>
        <w:tab/>
      </w:r>
    </w:p>
    <w:p w14:paraId="45D8C1F1" w14:textId="3F2580FC" w:rsidR="00203975" w:rsidRDefault="004211F6" w:rsidP="004211F6">
      <w:pPr>
        <w:spacing w:line="360" w:lineRule="auto"/>
        <w:rPr>
          <w:rFonts w:cs="Arial"/>
        </w:rPr>
      </w:pPr>
      <w:r>
        <w:rPr>
          <w:rFonts w:ascii="Arial" w:hAnsi="Arial" w:cs="Arial"/>
          <w:sz w:val="18"/>
          <w:szCs w:val="18"/>
          <w:lang w:val="fr-BE"/>
        </w:rPr>
        <w:t>Adresse :</w:t>
      </w:r>
      <w:r>
        <w:rPr>
          <w:rFonts w:ascii="Arial" w:hAnsi="Arial" w:cs="Arial"/>
          <w:b/>
          <w:bCs/>
          <w:sz w:val="18"/>
          <w:szCs w:val="18"/>
          <w:lang w:val="fr-BE"/>
        </w:rPr>
        <w:t xml:space="preserve"> </w:t>
      </w:r>
      <w:r>
        <w:rPr>
          <w:rFonts w:ascii="Arial" w:hAnsi="Arial" w:cs="Arial"/>
          <w:sz w:val="18"/>
          <w:szCs w:val="18"/>
          <w:lang w:val="fr-BE"/>
        </w:rPr>
        <w:tab/>
        <w:t>……………………………………………………………………………………………</w:t>
      </w:r>
    </w:p>
    <w:p w14:paraId="474F0C00" w14:textId="10087ED8" w:rsidR="004211F6" w:rsidRPr="004211F6" w:rsidRDefault="004211F6" w:rsidP="004211F6">
      <w:pPr>
        <w:pStyle w:val="ListParagraph"/>
        <w:numPr>
          <w:ilvl w:val="0"/>
          <w:numId w:val="6"/>
        </w:numPr>
        <w:spacing w:line="360" w:lineRule="auto"/>
        <w:rPr>
          <w:rFonts w:eastAsiaTheme="minorHAnsi" w:cs="Arial"/>
          <w:lang w:val="fr-BE"/>
        </w:rPr>
      </w:pPr>
      <w:r>
        <w:rPr>
          <w:rFonts w:eastAsiaTheme="minorHAnsi" w:cs="Arial"/>
          <w:lang w:val="fr-BE"/>
        </w:rPr>
        <w:t>demande au médecin du travail d</w:t>
      </w:r>
      <w:r w:rsidR="0042481D">
        <w:rPr>
          <w:rFonts w:eastAsiaTheme="minorHAnsi" w:cs="Arial"/>
          <w:lang w:val="fr-BE"/>
        </w:rPr>
        <w:t>’examiner</w:t>
      </w:r>
      <w:r>
        <w:rPr>
          <w:rFonts w:eastAsiaTheme="minorHAnsi" w:cs="Arial"/>
          <w:lang w:val="fr-BE"/>
        </w:rPr>
        <w:t xml:space="preserve"> les possibilités </w:t>
      </w:r>
      <w:r w:rsidR="005947BE">
        <w:rPr>
          <w:rFonts w:eastAsiaTheme="minorHAnsi" w:cs="Arial"/>
          <w:lang w:val="fr-BE"/>
        </w:rPr>
        <w:t xml:space="preserve">relatives à </w:t>
      </w:r>
      <w:r>
        <w:rPr>
          <w:rFonts w:eastAsiaTheme="minorHAnsi" w:cs="Arial"/>
          <w:lang w:val="fr-BE"/>
        </w:rPr>
        <w:t xml:space="preserve">un travail adapté ou </w:t>
      </w:r>
      <w:r w:rsidR="005947BE">
        <w:rPr>
          <w:rFonts w:eastAsiaTheme="minorHAnsi" w:cs="Arial"/>
          <w:lang w:val="fr-BE"/>
        </w:rPr>
        <w:t xml:space="preserve">à </w:t>
      </w:r>
      <w:r>
        <w:rPr>
          <w:rFonts w:eastAsiaTheme="minorHAnsi" w:cs="Arial"/>
          <w:lang w:val="fr-BE"/>
        </w:rPr>
        <w:t xml:space="preserve">un autre travail s’il est </w:t>
      </w:r>
      <w:r w:rsidR="00F151CA">
        <w:rPr>
          <w:rFonts w:eastAsiaTheme="minorHAnsi" w:cs="Arial"/>
          <w:lang w:val="fr-BE"/>
        </w:rPr>
        <w:t>constaté</w:t>
      </w:r>
      <w:r>
        <w:rPr>
          <w:rFonts w:eastAsiaTheme="minorHAnsi" w:cs="Arial"/>
          <w:lang w:val="fr-BE"/>
        </w:rPr>
        <w:t xml:space="preserve"> qu’il</w:t>
      </w:r>
      <w:r w:rsidR="00F151CA">
        <w:rPr>
          <w:rFonts w:eastAsiaTheme="minorHAnsi" w:cs="Arial"/>
          <w:lang w:val="fr-BE"/>
        </w:rPr>
        <w:t>/elle</w:t>
      </w:r>
      <w:r>
        <w:rPr>
          <w:rFonts w:eastAsiaTheme="minorHAnsi" w:cs="Arial"/>
          <w:lang w:val="fr-BE"/>
        </w:rPr>
        <w:t xml:space="preserve"> est </w:t>
      </w:r>
      <w:r>
        <w:rPr>
          <w:rFonts w:eastAsiaTheme="minorHAnsi" w:cs="Arial"/>
          <w:b/>
          <w:bCs/>
          <w:lang w:val="fr-BE"/>
        </w:rPr>
        <w:t>définitivement</w:t>
      </w:r>
      <w:r>
        <w:rPr>
          <w:rFonts w:eastAsiaTheme="minorHAnsi" w:cs="Arial"/>
          <w:lang w:val="fr-BE"/>
        </w:rPr>
        <w:t xml:space="preserve"> dans l’impossibilité d’effectuer le travail convenu.</w:t>
      </w:r>
    </w:p>
    <w:p w14:paraId="3172F4B7" w14:textId="7552B04F" w:rsidR="00005BEF" w:rsidRPr="004211F6" w:rsidRDefault="004211F6" w:rsidP="00005BEF">
      <w:pPr>
        <w:pStyle w:val="ListParagraph"/>
        <w:numPr>
          <w:ilvl w:val="0"/>
          <w:numId w:val="6"/>
        </w:numPr>
        <w:spacing w:line="360" w:lineRule="auto"/>
        <w:rPr>
          <w:rFonts w:eastAsiaTheme="minorHAnsi" w:cs="Arial"/>
          <w:lang w:val="fr-BE" w:eastAsia="en-US"/>
        </w:rPr>
      </w:pPr>
      <w:r>
        <w:rPr>
          <w:rFonts w:eastAsiaTheme="minorHAnsi" w:cs="Arial"/>
          <w:lang w:val="fr-BE"/>
        </w:rPr>
        <w:t xml:space="preserve">ne souhaite pas que le médecin du travail </w:t>
      </w:r>
      <w:r w:rsidR="0042481D">
        <w:rPr>
          <w:rFonts w:eastAsiaTheme="minorHAnsi" w:cs="Arial"/>
          <w:lang w:val="fr-BE"/>
        </w:rPr>
        <w:t>examine</w:t>
      </w:r>
      <w:r>
        <w:rPr>
          <w:rFonts w:eastAsiaTheme="minorHAnsi" w:cs="Arial"/>
          <w:lang w:val="fr-BE"/>
        </w:rPr>
        <w:t xml:space="preserve"> les possibilités </w:t>
      </w:r>
      <w:r w:rsidR="005947BE">
        <w:rPr>
          <w:rFonts w:eastAsiaTheme="minorHAnsi" w:cs="Arial"/>
          <w:lang w:val="fr-BE"/>
        </w:rPr>
        <w:t>relatives à</w:t>
      </w:r>
      <w:r>
        <w:rPr>
          <w:rFonts w:eastAsiaTheme="minorHAnsi" w:cs="Arial"/>
          <w:lang w:val="fr-BE"/>
        </w:rPr>
        <w:t xml:space="preserve"> un travail adapté ou </w:t>
      </w:r>
      <w:r w:rsidR="005947BE">
        <w:rPr>
          <w:rFonts w:eastAsiaTheme="minorHAnsi" w:cs="Arial"/>
          <w:lang w:val="fr-BE"/>
        </w:rPr>
        <w:t xml:space="preserve">à </w:t>
      </w:r>
      <w:r>
        <w:rPr>
          <w:rFonts w:eastAsiaTheme="minorHAnsi" w:cs="Arial"/>
          <w:lang w:val="fr-BE"/>
        </w:rPr>
        <w:t>un autre travail</w:t>
      </w:r>
      <w:r w:rsidR="00005BEF" w:rsidRPr="004211F6">
        <w:rPr>
          <w:rFonts w:eastAsiaTheme="minorHAnsi" w:cs="Arial"/>
          <w:lang w:val="fr-BE" w:eastAsia="en-US"/>
        </w:rPr>
        <w:t>,</w:t>
      </w:r>
      <w:r w:rsidR="003F4750" w:rsidRPr="004211F6">
        <w:rPr>
          <w:rFonts w:eastAsiaTheme="minorHAnsi" w:cs="Arial"/>
          <w:lang w:val="fr-BE" w:eastAsia="en-US"/>
        </w:rPr>
        <w:t xml:space="preserve"> </w:t>
      </w:r>
      <w:r w:rsidRPr="004211F6">
        <w:rPr>
          <w:rFonts w:eastAsiaTheme="minorHAnsi" w:cs="Arial"/>
          <w:lang w:val="fr-BE" w:eastAsia="en-US"/>
        </w:rPr>
        <w:t xml:space="preserve">s'il est </w:t>
      </w:r>
      <w:r w:rsidR="00F151CA">
        <w:rPr>
          <w:rFonts w:eastAsiaTheme="minorHAnsi" w:cs="Arial"/>
          <w:lang w:val="fr-BE" w:eastAsia="en-US"/>
        </w:rPr>
        <w:t xml:space="preserve">constaté </w:t>
      </w:r>
      <w:r w:rsidRPr="004211F6">
        <w:rPr>
          <w:rFonts w:eastAsiaTheme="minorHAnsi" w:cs="Arial"/>
          <w:lang w:val="fr-BE" w:eastAsia="en-US"/>
        </w:rPr>
        <w:t>qu'il</w:t>
      </w:r>
      <w:r w:rsidR="00F151CA">
        <w:rPr>
          <w:rFonts w:eastAsiaTheme="minorHAnsi" w:cs="Arial"/>
          <w:lang w:val="fr-BE" w:eastAsia="en-US"/>
        </w:rPr>
        <w:t>/elle</w:t>
      </w:r>
      <w:r w:rsidRPr="004211F6">
        <w:rPr>
          <w:rFonts w:eastAsiaTheme="minorHAnsi" w:cs="Arial"/>
          <w:lang w:val="fr-BE" w:eastAsia="en-US"/>
        </w:rPr>
        <w:t xml:space="preserve"> est </w:t>
      </w:r>
      <w:r w:rsidRPr="00C436B5">
        <w:rPr>
          <w:rFonts w:eastAsiaTheme="minorHAnsi" w:cs="Arial"/>
          <w:b/>
          <w:bCs/>
          <w:lang w:val="fr-BE" w:eastAsia="en-US"/>
        </w:rPr>
        <w:t>définitivement</w:t>
      </w:r>
      <w:r w:rsidRPr="004211F6">
        <w:rPr>
          <w:rFonts w:eastAsiaTheme="minorHAnsi" w:cs="Arial"/>
          <w:lang w:val="fr-BE" w:eastAsia="en-US"/>
        </w:rPr>
        <w:t xml:space="preserve"> impossible pour lui</w:t>
      </w:r>
      <w:r w:rsidR="00F151CA">
        <w:rPr>
          <w:rFonts w:eastAsiaTheme="minorHAnsi" w:cs="Arial"/>
          <w:lang w:val="fr-BE" w:eastAsia="en-US"/>
        </w:rPr>
        <w:t>/elle</w:t>
      </w:r>
      <w:r w:rsidRPr="004211F6">
        <w:rPr>
          <w:rFonts w:eastAsiaTheme="minorHAnsi" w:cs="Arial"/>
          <w:lang w:val="fr-BE" w:eastAsia="en-US"/>
        </w:rPr>
        <w:t xml:space="preserve"> d'effectuer le travail convenu.</w:t>
      </w:r>
    </w:p>
    <w:p w14:paraId="4525F758" w14:textId="2222ED05" w:rsidR="00D417FF" w:rsidRPr="004211F6" w:rsidRDefault="00D417FF" w:rsidP="00005BEF">
      <w:pPr>
        <w:pStyle w:val="ListParagraph"/>
        <w:spacing w:line="360" w:lineRule="auto"/>
        <w:rPr>
          <w:rFonts w:eastAsiaTheme="minorHAnsi" w:cs="Arial"/>
          <w:lang w:val="fr-BE" w:eastAsia="en-US"/>
        </w:rPr>
      </w:pPr>
    </w:p>
    <w:p w14:paraId="5228C922" w14:textId="77777777" w:rsidR="00B5474D" w:rsidRPr="004211F6" w:rsidRDefault="00B5474D" w:rsidP="00522BA9">
      <w:pPr>
        <w:widowControl w:val="0"/>
        <w:autoSpaceDE w:val="0"/>
        <w:autoSpaceDN w:val="0"/>
        <w:adjustRightInd w:val="0"/>
        <w:spacing w:before="46" w:after="0" w:line="200" w:lineRule="exact"/>
        <w:ind w:right="285"/>
        <w:rPr>
          <w:rFonts w:ascii="Arial" w:hAnsi="Arial" w:cs="Arial"/>
          <w:spacing w:val="1"/>
          <w:sz w:val="18"/>
          <w:szCs w:val="18"/>
          <w:lang w:val="fr-BE"/>
        </w:rPr>
      </w:pPr>
    </w:p>
    <w:p w14:paraId="6CFE87FE" w14:textId="5A43E13C" w:rsidR="004211F6" w:rsidRDefault="004211F6" w:rsidP="004211F6">
      <w:pPr>
        <w:widowControl w:val="0"/>
        <w:autoSpaceDE w:val="0"/>
        <w:autoSpaceDN w:val="0"/>
        <w:adjustRightInd w:val="0"/>
        <w:spacing w:before="46" w:after="0" w:line="200" w:lineRule="exact"/>
        <w:ind w:right="285"/>
        <w:rPr>
          <w:rFonts w:ascii="Arial" w:hAnsi="Arial" w:cs="Arial"/>
          <w:sz w:val="18"/>
          <w:szCs w:val="18"/>
          <w:lang w:val="fr-BE"/>
        </w:rPr>
      </w:pPr>
      <w:r w:rsidRPr="007F1181">
        <w:rPr>
          <w:rFonts w:ascii="Arial" w:hAnsi="Arial" w:cs="Arial"/>
          <w:sz w:val="18"/>
          <w:szCs w:val="18"/>
          <w:lang w:val="fr-BE"/>
        </w:rPr>
        <w:t>Date</w:t>
      </w:r>
      <w:r w:rsidRPr="007F1181">
        <w:rPr>
          <w:rFonts w:ascii="Arial" w:hAnsi="Arial" w:cs="Arial"/>
          <w:sz w:val="18"/>
          <w:szCs w:val="18"/>
          <w:lang w:val="fr-BE"/>
        </w:rPr>
        <w:tab/>
      </w:r>
      <w:r w:rsidRPr="007F1181">
        <w:rPr>
          <w:rFonts w:ascii="Arial" w:hAnsi="Arial" w:cs="Arial"/>
          <w:sz w:val="18"/>
          <w:szCs w:val="18"/>
          <w:lang w:val="fr-BE"/>
        </w:rPr>
        <w:tab/>
      </w:r>
      <w:r w:rsidRPr="007F1181">
        <w:rPr>
          <w:rFonts w:ascii="Arial" w:hAnsi="Arial" w:cs="Arial"/>
          <w:sz w:val="18"/>
          <w:szCs w:val="18"/>
          <w:lang w:val="fr-BE"/>
        </w:rPr>
        <w:tab/>
      </w:r>
      <w:r w:rsidRPr="007F1181">
        <w:rPr>
          <w:rFonts w:ascii="Arial" w:hAnsi="Arial" w:cs="Arial"/>
          <w:sz w:val="18"/>
          <w:szCs w:val="18"/>
          <w:lang w:val="fr-BE"/>
        </w:rPr>
        <w:tab/>
      </w:r>
      <w:r w:rsidRPr="007F1181">
        <w:rPr>
          <w:rFonts w:ascii="Arial" w:hAnsi="Arial" w:cs="Arial"/>
          <w:sz w:val="18"/>
          <w:szCs w:val="18"/>
          <w:lang w:val="fr-BE"/>
        </w:rPr>
        <w:tab/>
      </w:r>
      <w:r w:rsidRPr="007F1181">
        <w:rPr>
          <w:rFonts w:ascii="Arial" w:hAnsi="Arial" w:cs="Arial"/>
          <w:sz w:val="18"/>
          <w:szCs w:val="18"/>
          <w:lang w:val="fr-BE"/>
        </w:rPr>
        <w:tab/>
      </w:r>
      <w:r w:rsidRPr="007F1181">
        <w:rPr>
          <w:rFonts w:ascii="Arial" w:hAnsi="Arial" w:cs="Arial"/>
          <w:sz w:val="18"/>
          <w:szCs w:val="18"/>
          <w:lang w:val="fr-BE"/>
        </w:rPr>
        <w:tab/>
        <w:t>Signature</w:t>
      </w:r>
    </w:p>
    <w:p w14:paraId="79249FA6" w14:textId="0D0D8FE1"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5C5565DB" w14:textId="53316876"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298151E8" w14:textId="612FFF5B"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09642A3E" w14:textId="62B53A61"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5D8D7B5F" w14:textId="17C2C714"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265BFC65" w14:textId="31EE7606"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24329B06" w14:textId="4471FCA9"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63F6C42C" w14:textId="0CD0B197" w:rsid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3D39AD05" w14:textId="77777777" w:rsidR="007F1181" w:rsidRPr="007F1181" w:rsidRDefault="007F1181" w:rsidP="004211F6">
      <w:pPr>
        <w:widowControl w:val="0"/>
        <w:autoSpaceDE w:val="0"/>
        <w:autoSpaceDN w:val="0"/>
        <w:adjustRightInd w:val="0"/>
        <w:spacing w:before="46" w:after="0" w:line="200" w:lineRule="exact"/>
        <w:ind w:right="285"/>
        <w:rPr>
          <w:rFonts w:ascii="Arial" w:hAnsi="Arial" w:cs="Arial"/>
          <w:sz w:val="18"/>
          <w:szCs w:val="18"/>
          <w:lang w:val="fr-BE"/>
        </w:rPr>
      </w:pPr>
    </w:p>
    <w:p w14:paraId="7ED5FBA7" w14:textId="77777777" w:rsidR="007F1181" w:rsidRDefault="007F1181" w:rsidP="007F1181">
      <w:pPr>
        <w:rPr>
          <w:rFonts w:ascii="Arial Narrow" w:hAnsi="Arial Narrow"/>
          <w:sz w:val="16"/>
          <w:szCs w:val="16"/>
          <w:lang w:val="fr-BE"/>
        </w:rPr>
      </w:pPr>
      <w:r>
        <w:rPr>
          <w:rFonts w:ascii="Arial Narrow" w:hAnsi="Arial Narrow" w:cs="Arial"/>
          <w:b/>
          <w:bCs/>
          <w:sz w:val="16"/>
          <w:szCs w:val="16"/>
          <w:lang w:val="fr-BE"/>
        </w:rPr>
        <w:t>(*) Traitement des données à caractère personnel conformément au Règlement Général sur la Protection des Données (ou «GDPR »)</w:t>
      </w:r>
    </w:p>
    <w:p w14:paraId="72243498" w14:textId="77777777" w:rsidR="007F1181" w:rsidRDefault="007F1181" w:rsidP="007F1181">
      <w:pPr>
        <w:spacing w:after="16" w:line="228" w:lineRule="auto"/>
        <w:ind w:right="65"/>
        <w:jc w:val="both"/>
        <w:rPr>
          <w:rFonts w:ascii="Arial" w:hAnsi="Arial" w:cs="Arial"/>
          <w:sz w:val="18"/>
          <w:szCs w:val="18"/>
          <w:lang w:val="fr-FR"/>
        </w:rPr>
      </w:pPr>
      <w:r>
        <w:rPr>
          <w:rFonts w:ascii="Arial Narrow" w:hAnsi="Arial Narrow" w:cs="Arial"/>
          <w:sz w:val="16"/>
          <w:szCs w:val="16"/>
          <w:bdr w:val="none" w:sz="0" w:space="0" w:color="auto" w:frame="1"/>
          <w:lang w:val="fr-BE"/>
        </w:rPr>
        <w:t>Mensura traite les données personnelles demandées en tenant compte du Règlement Général sur la Protection des Données. Elle reconnaît appliquer le principe de minimisation des données. En effet, Mensura se limite à ne demander et à ne traiter que les données personnelles dont elle a absolument besoin pour assurer ses services. 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Le traitement légitime des données personnelles est dès lors régi par les articles 6.1.c) et 9.2.b) et h) du GDPR. Les données personnelles traitées peuvent – dans le cadre de la surveillance médicale – être transmises aux tiers suivants : médecin traitant (moyennant l'accord du travailleur), médecin conseil de la mutualité, employeur et Fedris. 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 Si vous avez d’autres questions sur la manière dont vous pouvez exercer ces droits chez Mensura ou dont Mensura gère le traitement des données à caractère personnel, nous vous invitons à consulter notre politique relative au respect de la vie privée (</w:t>
      </w:r>
      <w:r w:rsidR="00C436B5">
        <w:fldChar w:fldCharType="begin"/>
      </w:r>
      <w:r w:rsidR="00C436B5" w:rsidRPr="00C436B5">
        <w:rPr>
          <w:lang w:val="fr-FR"/>
        </w:rPr>
        <w:instrText xml:space="preserve"> HYPERLINK "https://www.mensura.be/fr/privacy-policy" </w:instrText>
      </w:r>
      <w:r w:rsidR="00C436B5">
        <w:fldChar w:fldCharType="separate"/>
      </w:r>
      <w:r>
        <w:rPr>
          <w:rStyle w:val="Hyperlink"/>
          <w:rFonts w:ascii="Arial Narrow" w:hAnsi="Arial Narrow" w:cs="Arial"/>
          <w:sz w:val="16"/>
          <w:szCs w:val="16"/>
          <w:bdr w:val="none" w:sz="0" w:space="0" w:color="auto" w:frame="1"/>
          <w:lang w:val="fr-BE"/>
        </w:rPr>
        <w:t>https://www.mensura.be/fr/privacy-policy</w:t>
      </w:r>
      <w:r w:rsidR="00C436B5">
        <w:rPr>
          <w:rStyle w:val="Hyperlink"/>
          <w:rFonts w:ascii="Arial Narrow" w:hAnsi="Arial Narrow" w:cs="Arial"/>
          <w:sz w:val="16"/>
          <w:szCs w:val="16"/>
          <w:bdr w:val="none" w:sz="0" w:space="0" w:color="auto" w:frame="1"/>
          <w:lang w:val="fr-BE"/>
        </w:rPr>
        <w:fldChar w:fldCharType="end"/>
      </w:r>
      <w:r>
        <w:rPr>
          <w:rFonts w:ascii="Arial Narrow" w:hAnsi="Arial Narrow" w:cs="Arial"/>
          <w:sz w:val="16"/>
          <w:szCs w:val="16"/>
          <w:bdr w:val="none" w:sz="0" w:space="0" w:color="auto" w:frame="1"/>
          <w:lang w:val="fr-BE"/>
        </w:rPr>
        <w:t xml:space="preserve">) ou notre Data Protection </w:t>
      </w:r>
      <w:proofErr w:type="spellStart"/>
      <w:r>
        <w:rPr>
          <w:rFonts w:ascii="Arial Narrow" w:hAnsi="Arial Narrow" w:cs="Arial"/>
          <w:sz w:val="16"/>
          <w:szCs w:val="16"/>
          <w:bdr w:val="none" w:sz="0" w:space="0" w:color="auto" w:frame="1"/>
          <w:lang w:val="fr-BE"/>
        </w:rPr>
        <w:t>Officer</w:t>
      </w:r>
      <w:proofErr w:type="spellEnd"/>
      <w:r>
        <w:rPr>
          <w:rFonts w:ascii="Arial Narrow" w:hAnsi="Arial Narrow" w:cs="Arial"/>
          <w:sz w:val="16"/>
          <w:szCs w:val="16"/>
          <w:bdr w:val="none" w:sz="0" w:space="0" w:color="auto" w:frame="1"/>
          <w:lang w:val="fr-BE"/>
        </w:rPr>
        <w:t xml:space="preserve"> (</w:t>
      </w:r>
      <w:hyperlink r:id="rId10" w:history="1">
        <w:r>
          <w:rPr>
            <w:rStyle w:val="Hyperlink"/>
            <w:rFonts w:ascii="Arial Narrow" w:hAnsi="Arial Narrow" w:cs="Arial"/>
            <w:sz w:val="16"/>
            <w:szCs w:val="16"/>
            <w:bdr w:val="none" w:sz="0" w:space="0" w:color="auto" w:frame="1"/>
            <w:lang w:val="fr-BE"/>
          </w:rPr>
          <w:t>Privacy@mensura.be</w:t>
        </w:r>
      </w:hyperlink>
      <w:r>
        <w:rPr>
          <w:rFonts w:ascii="Arial Narrow" w:hAnsi="Arial Narrow"/>
          <w:sz w:val="16"/>
          <w:szCs w:val="16"/>
          <w:lang w:val="fr-BE"/>
        </w:rPr>
        <w:t xml:space="preserve">). </w:t>
      </w:r>
    </w:p>
    <w:p w14:paraId="1EF7F9B0" w14:textId="3A692868" w:rsidR="00F12F4B" w:rsidRPr="007B2974" w:rsidRDefault="00F12F4B" w:rsidP="003035BA">
      <w:pPr>
        <w:widowControl w:val="0"/>
        <w:autoSpaceDE w:val="0"/>
        <w:autoSpaceDN w:val="0"/>
        <w:adjustRightInd w:val="0"/>
        <w:spacing w:before="46" w:after="0" w:line="200" w:lineRule="exact"/>
        <w:ind w:right="285"/>
        <w:rPr>
          <w:rFonts w:ascii="Arial" w:hAnsi="Arial" w:cs="Arial"/>
          <w:sz w:val="18"/>
          <w:szCs w:val="18"/>
          <w:lang w:val="fr-FR"/>
        </w:rPr>
        <w:sectPr w:rsidR="00F12F4B" w:rsidRPr="007B2974" w:rsidSect="00A56E64">
          <w:headerReference w:type="default" r:id="rId11"/>
          <w:footerReference w:type="default" r:id="rId12"/>
          <w:type w:val="continuous"/>
          <w:pgSz w:w="11906" w:h="16838"/>
          <w:pgMar w:top="1440" w:right="1086" w:bottom="472" w:left="1985" w:header="708" w:footer="1266" w:gutter="0"/>
          <w:cols w:space="1200" w:equalWidth="0">
            <w:col w:w="8835" w:space="1200"/>
          </w:cols>
          <w:noEndnote/>
        </w:sectPr>
      </w:pPr>
    </w:p>
    <w:p w14:paraId="46693FCF" w14:textId="77777777" w:rsidR="007D0BBE" w:rsidRPr="007B2974" w:rsidRDefault="007D0BBE" w:rsidP="00522BA9">
      <w:pPr>
        <w:widowControl w:val="0"/>
        <w:autoSpaceDE w:val="0"/>
        <w:autoSpaceDN w:val="0"/>
        <w:adjustRightInd w:val="0"/>
        <w:spacing w:after="0" w:line="240" w:lineRule="auto"/>
        <w:rPr>
          <w:rFonts w:ascii="Times New Roman" w:hAnsi="Times New Roman" w:cs="Times New Roman"/>
          <w:sz w:val="24"/>
          <w:szCs w:val="24"/>
          <w:lang w:val="fr-FR"/>
        </w:rPr>
      </w:pPr>
    </w:p>
    <w:sectPr w:rsidR="007D0BBE" w:rsidRPr="007B2974" w:rsidSect="00E37DE3">
      <w:type w:val="continuous"/>
      <w:pgSz w:w="11906" w:h="16838"/>
      <w:pgMar w:top="1440" w:right="1680" w:bottom="472" w:left="1680" w:header="708" w:footer="1266" w:gutter="0"/>
      <w:cols w:space="1200" w:equalWidth="0">
        <w:col w:w="2000" w:space="1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5AF6" w14:textId="77777777" w:rsidR="002039A9" w:rsidRDefault="002039A9" w:rsidP="003D1FF8">
      <w:pPr>
        <w:spacing w:after="0" w:line="240" w:lineRule="auto"/>
      </w:pPr>
      <w:r>
        <w:separator/>
      </w:r>
    </w:p>
  </w:endnote>
  <w:endnote w:type="continuationSeparator" w:id="0">
    <w:p w14:paraId="3AE2B31B" w14:textId="77777777" w:rsidR="002039A9" w:rsidRDefault="002039A9" w:rsidP="003D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B59A" w14:textId="2E98D9C5" w:rsidR="00A56D10" w:rsidRDefault="00372425" w:rsidP="00E67A5A">
    <w:pPr>
      <w:pStyle w:val="Footer"/>
      <w:tabs>
        <w:tab w:val="clear" w:pos="4513"/>
        <w:tab w:val="clear" w:pos="9026"/>
        <w:tab w:val="left" w:pos="1260"/>
      </w:tabs>
    </w:pPr>
    <w:r w:rsidRPr="00482A36">
      <w:rPr>
        <w:rFonts w:cs="Arial"/>
        <w:b/>
        <w:noProof/>
        <w:sz w:val="8"/>
        <w:szCs w:val="8"/>
        <w:lang w:val="en-US" w:eastAsia="en-US"/>
      </w:rPr>
      <mc:AlternateContent>
        <mc:Choice Requires="wps">
          <w:drawing>
            <wp:anchor distT="0" distB="0" distL="114300" distR="114300" simplePos="0" relativeHeight="251665408" behindDoc="0" locked="0" layoutInCell="1" allowOverlap="1" wp14:anchorId="5E69C551" wp14:editId="21F717A0">
              <wp:simplePos x="0" y="0"/>
              <wp:positionH relativeFrom="page">
                <wp:posOffset>143026</wp:posOffset>
              </wp:positionH>
              <wp:positionV relativeFrom="bottomMargin">
                <wp:posOffset>709683</wp:posOffset>
              </wp:positionV>
              <wp:extent cx="1562669" cy="19789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669" cy="197892"/>
                      </a:xfrm>
                      <a:prstGeom prst="rect">
                        <a:avLst/>
                      </a:prstGeom>
                      <a:noFill/>
                      <a:ln w="9525">
                        <a:noFill/>
                        <a:miter lim="800000"/>
                        <a:headEnd/>
                        <a:tailEnd/>
                      </a:ln>
                    </wps:spPr>
                    <wps:txbx>
                      <w:txbxContent>
                        <w:p w14:paraId="19EECE6A" w14:textId="1EE60BCF" w:rsidR="00A56D10" w:rsidRPr="005E697F" w:rsidRDefault="00372425">
                          <w:pPr>
                            <w:rPr>
                              <w:rFonts w:ascii="Arial Narrow" w:hAnsi="Arial Narrow"/>
                              <w:sz w:val="14"/>
                              <w:szCs w:val="14"/>
                            </w:rPr>
                          </w:pPr>
                          <w:r>
                            <w:rPr>
                              <w:rFonts w:ascii="Arial Narrow" w:hAnsi="Arial Narrow"/>
                              <w:sz w:val="14"/>
                              <w:szCs w:val="14"/>
                            </w:rPr>
                            <w:t>FSTD_codex0104_FOR_13 V01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9C551" id="_x0000_t202" coordsize="21600,21600" o:spt="202" path="m,l,21600r21600,l21600,xe">
              <v:stroke joinstyle="miter"/>
              <v:path gradientshapeok="t" o:connecttype="rect"/>
            </v:shapetype>
            <v:shape id="Text Box 2" o:spid="_x0000_s1026" type="#_x0000_t202" style="position:absolute;margin-left:11.25pt;margin-top:55.9pt;width:123.05pt;height:1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" filled="f" stroked="f">
              <v:textbox>
                <w:txbxContent>
                  <w:p w14:paraId="19EECE6A" w14:textId="1EE60BCF" w:rsidR="00A56D10" w:rsidRPr="005E697F" w:rsidRDefault="00372425">
                    <w:pPr>
                      <w:rPr>
                        <w:rFonts w:ascii="Arial Narrow" w:hAnsi="Arial Narrow"/>
                        <w:sz w:val="14"/>
                        <w:szCs w:val="14"/>
                      </w:rPr>
                    </w:pPr>
                    <w:r>
                      <w:rPr>
                        <w:rFonts w:ascii="Arial Narrow" w:hAnsi="Arial Narrow"/>
                        <w:sz w:val="14"/>
                        <w:szCs w:val="14"/>
                      </w:rPr>
                      <w:t>FSTD_codex0104_FOR_13 V01</w:t>
                    </w:r>
                  </w:p>
                </w:txbxContent>
              </v:textbox>
              <w10:wrap anchorx="page" anchory="margin"/>
            </v:shape>
          </w:pict>
        </mc:Fallback>
      </mc:AlternateContent>
    </w:r>
    <w:r w:rsidR="00A56D10">
      <w:rPr>
        <w:rFonts w:cs="Arial"/>
        <w:b/>
        <w:noProof/>
        <w:sz w:val="8"/>
        <w:szCs w:val="8"/>
        <w:lang w:val="en-US" w:eastAsia="en-US"/>
      </w:rPr>
      <w:drawing>
        <wp:anchor distT="0" distB="0" distL="114300" distR="114300" simplePos="0" relativeHeight="251657215" behindDoc="1" locked="0" layoutInCell="1" allowOverlap="1" wp14:anchorId="5E96D172" wp14:editId="34218462">
          <wp:simplePos x="0" y="0"/>
          <wp:positionH relativeFrom="page">
            <wp:posOffset>144145</wp:posOffset>
          </wp:positionH>
          <wp:positionV relativeFrom="page">
            <wp:posOffset>9163050</wp:posOffset>
          </wp:positionV>
          <wp:extent cx="7408545" cy="1349375"/>
          <wp:effectExtent l="0" t="0" r="1905" b="3175"/>
          <wp:wrapThrough wrapText="bothSides">
            <wp:wrapPolygon edited="0">
              <wp:start x="21439" y="0"/>
              <wp:lineTo x="21217" y="4879"/>
              <wp:lineTo x="20495" y="9758"/>
              <wp:lineTo x="0" y="11588"/>
              <wp:lineTo x="0" y="21346"/>
              <wp:lineTo x="12330" y="21346"/>
              <wp:lineTo x="13219" y="21346"/>
              <wp:lineTo x="12941" y="19516"/>
              <wp:lineTo x="13497" y="19516"/>
              <wp:lineTo x="20328" y="17382"/>
              <wp:lineTo x="20328" y="14637"/>
              <wp:lineTo x="21494" y="5184"/>
              <wp:lineTo x="21550" y="3049"/>
              <wp:lineTo x="21550" y="0"/>
              <wp:lineTo x="2143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08545" cy="1349375"/>
                  </a:xfrm>
                  <a:prstGeom prst="rect">
                    <a:avLst/>
                  </a:prstGeom>
                </pic:spPr>
              </pic:pic>
            </a:graphicData>
          </a:graphic>
          <wp14:sizeRelH relativeFrom="page">
            <wp14:pctWidth>0</wp14:pctWidth>
          </wp14:sizeRelH>
          <wp14:sizeRelV relativeFrom="page">
            <wp14:pctHeight>0</wp14:pctHeight>
          </wp14:sizeRelV>
        </wp:anchor>
      </w:drawing>
    </w:r>
    <w:r w:rsidR="00A56D10">
      <w:rPr>
        <w:noProof/>
        <w:lang w:val="en-US" w:eastAsia="en-US"/>
      </w:rPr>
      <w:drawing>
        <wp:anchor distT="0" distB="0" distL="114300" distR="114300" simplePos="0" relativeHeight="251661312" behindDoc="1" locked="0" layoutInCell="1" allowOverlap="1" wp14:anchorId="75EA6FF5" wp14:editId="3DD60A48">
          <wp:simplePos x="0" y="0"/>
          <wp:positionH relativeFrom="column">
            <wp:posOffset>469900</wp:posOffset>
          </wp:positionH>
          <wp:positionV relativeFrom="paragraph">
            <wp:posOffset>9210675</wp:posOffset>
          </wp:positionV>
          <wp:extent cx="7110095" cy="1346835"/>
          <wp:effectExtent l="0" t="0" r="0" b="5715"/>
          <wp:wrapNone/>
          <wp:docPr id="9" name="Picture 9" descr="\\Files\Users\XIPTER\PRV\Corporate Identity\CI Briefhoofden\CI BRIEF_ opmaken\CI BRIEF_ Illustrator opmaken\Footer EDPB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Users\XIPTER\PRV\Corporate Identity\CI Briefhoofden\CI BRIEF_ opmaken\CI BRIEF_ Illustrator opmaken\Footer EDPB_N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009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0">
      <w:rPr>
        <w:noProof/>
        <w:lang w:val="en-US" w:eastAsia="en-US"/>
      </w:rPr>
      <w:drawing>
        <wp:anchor distT="0" distB="0" distL="114300" distR="114300" simplePos="0" relativeHeight="251658240" behindDoc="1" locked="0" layoutInCell="1" allowOverlap="1" wp14:anchorId="575544CC" wp14:editId="7D3D1B60">
          <wp:simplePos x="0" y="0"/>
          <wp:positionH relativeFrom="column">
            <wp:posOffset>603250</wp:posOffset>
          </wp:positionH>
          <wp:positionV relativeFrom="paragraph">
            <wp:posOffset>9215755</wp:posOffset>
          </wp:positionV>
          <wp:extent cx="6972935" cy="1321435"/>
          <wp:effectExtent l="0" t="0" r="0" b="0"/>
          <wp:wrapNone/>
          <wp:docPr id="10" name="Picture 10" descr="Footer EDPB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EDPB_N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293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C9B1" w14:textId="77777777" w:rsidR="002039A9" w:rsidRDefault="002039A9" w:rsidP="003D1FF8">
      <w:pPr>
        <w:spacing w:after="0" w:line="240" w:lineRule="auto"/>
      </w:pPr>
      <w:r>
        <w:separator/>
      </w:r>
    </w:p>
  </w:footnote>
  <w:footnote w:type="continuationSeparator" w:id="0">
    <w:p w14:paraId="164C4E59" w14:textId="77777777" w:rsidR="002039A9" w:rsidRDefault="002039A9" w:rsidP="003D1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17FF" w14:textId="2BF09E77" w:rsidR="00A56D10" w:rsidRDefault="00A56D10" w:rsidP="00446604">
    <w:pPr>
      <w:pStyle w:val="Header"/>
      <w:tabs>
        <w:tab w:val="clear" w:pos="4513"/>
        <w:tab w:val="clear" w:pos="9026"/>
        <w:tab w:val="left" w:pos="3030"/>
      </w:tabs>
    </w:pPr>
    <w:r>
      <w:rPr>
        <w:noProof/>
        <w:lang w:val="en-US" w:eastAsia="en-US"/>
      </w:rPr>
      <w:drawing>
        <wp:anchor distT="0" distB="0" distL="114300" distR="114300" simplePos="0" relativeHeight="251667456" behindDoc="1" locked="0" layoutInCell="1" allowOverlap="1" wp14:anchorId="1017FAA7" wp14:editId="48FC15AB">
          <wp:simplePos x="0" y="0"/>
          <wp:positionH relativeFrom="column">
            <wp:posOffset>-577850</wp:posOffset>
          </wp:positionH>
          <wp:positionV relativeFrom="paragraph">
            <wp:posOffset>-77470</wp:posOffset>
          </wp:positionV>
          <wp:extent cx="1888490" cy="628650"/>
          <wp:effectExtent l="0" t="0" r="0" b="0"/>
          <wp:wrapThrough wrapText="bothSides">
            <wp:wrapPolygon edited="0">
              <wp:start x="0" y="0"/>
              <wp:lineTo x="0" y="20945"/>
              <wp:lineTo x="21353" y="20945"/>
              <wp:lineTo x="2135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ECA"/>
    <w:multiLevelType w:val="hybridMultilevel"/>
    <w:tmpl w:val="88384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502D1"/>
    <w:multiLevelType w:val="hybridMultilevel"/>
    <w:tmpl w:val="9AFC3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FA2743"/>
    <w:multiLevelType w:val="hybridMultilevel"/>
    <w:tmpl w:val="632A9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B129FF"/>
    <w:multiLevelType w:val="hybridMultilevel"/>
    <w:tmpl w:val="89C27C1A"/>
    <w:lvl w:ilvl="0" w:tplc="96FA6CE8">
      <w:start w:val="1"/>
      <w:numFmt w:val="bullet"/>
      <w:lvlText w:val=""/>
      <w:lvlJc w:val="left"/>
      <w:pPr>
        <w:ind w:left="720" w:hanging="360"/>
      </w:pPr>
      <w:rPr>
        <w:rFonts w:ascii="Arial"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90D5B"/>
    <w:multiLevelType w:val="hybridMultilevel"/>
    <w:tmpl w:val="FEB88924"/>
    <w:lvl w:ilvl="0" w:tplc="B916F29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F14064C"/>
    <w:multiLevelType w:val="hybridMultilevel"/>
    <w:tmpl w:val="804EC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14034021">
    <w:abstractNumId w:val="5"/>
  </w:num>
  <w:num w:numId="2" w16cid:durableId="624586279">
    <w:abstractNumId w:val="1"/>
  </w:num>
  <w:num w:numId="3" w16cid:durableId="2086411749">
    <w:abstractNumId w:val="0"/>
  </w:num>
  <w:num w:numId="4" w16cid:durableId="1931699228">
    <w:abstractNumId w:val="2"/>
  </w:num>
  <w:num w:numId="5" w16cid:durableId="1807769752">
    <w:abstractNumId w:val="3"/>
  </w:num>
  <w:num w:numId="6" w16cid:durableId="1144929437">
    <w:abstractNumId w:val="4"/>
  </w:num>
  <w:num w:numId="7" w16cid:durableId="1457871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1E"/>
    <w:rsid w:val="00005BEF"/>
    <w:rsid w:val="00021A0C"/>
    <w:rsid w:val="00037758"/>
    <w:rsid w:val="00054F9B"/>
    <w:rsid w:val="00064272"/>
    <w:rsid w:val="000733D8"/>
    <w:rsid w:val="00077FC5"/>
    <w:rsid w:val="00084A74"/>
    <w:rsid w:val="0009321B"/>
    <w:rsid w:val="00093249"/>
    <w:rsid w:val="000B6545"/>
    <w:rsid w:val="000D0F20"/>
    <w:rsid w:val="000E51FE"/>
    <w:rsid w:val="000F073B"/>
    <w:rsid w:val="00105C23"/>
    <w:rsid w:val="00113ABA"/>
    <w:rsid w:val="00120F8F"/>
    <w:rsid w:val="00162FAE"/>
    <w:rsid w:val="00196EFE"/>
    <w:rsid w:val="001A371D"/>
    <w:rsid w:val="001A67AD"/>
    <w:rsid w:val="001C69D0"/>
    <w:rsid w:val="001D47E3"/>
    <w:rsid w:val="001D7093"/>
    <w:rsid w:val="001E03B3"/>
    <w:rsid w:val="001F2239"/>
    <w:rsid w:val="00203975"/>
    <w:rsid w:val="002039A9"/>
    <w:rsid w:val="002066BD"/>
    <w:rsid w:val="002324B0"/>
    <w:rsid w:val="00232588"/>
    <w:rsid w:val="00233EF0"/>
    <w:rsid w:val="00257AEB"/>
    <w:rsid w:val="002658DB"/>
    <w:rsid w:val="00270B42"/>
    <w:rsid w:val="002877D9"/>
    <w:rsid w:val="00291D51"/>
    <w:rsid w:val="002A5255"/>
    <w:rsid w:val="002D4315"/>
    <w:rsid w:val="003035BA"/>
    <w:rsid w:val="003121AB"/>
    <w:rsid w:val="00333636"/>
    <w:rsid w:val="00372425"/>
    <w:rsid w:val="003B0887"/>
    <w:rsid w:val="003B75A9"/>
    <w:rsid w:val="003C6A74"/>
    <w:rsid w:val="003C7DDA"/>
    <w:rsid w:val="003D1FF8"/>
    <w:rsid w:val="003E6A12"/>
    <w:rsid w:val="003F4750"/>
    <w:rsid w:val="004211F6"/>
    <w:rsid w:val="0042350E"/>
    <w:rsid w:val="0042481D"/>
    <w:rsid w:val="00426A00"/>
    <w:rsid w:val="004370EB"/>
    <w:rsid w:val="00446604"/>
    <w:rsid w:val="00455C90"/>
    <w:rsid w:val="004650C0"/>
    <w:rsid w:val="00470300"/>
    <w:rsid w:val="004808C1"/>
    <w:rsid w:val="00491316"/>
    <w:rsid w:val="00497E92"/>
    <w:rsid w:val="004E1861"/>
    <w:rsid w:val="00521563"/>
    <w:rsid w:val="00522BA9"/>
    <w:rsid w:val="0052671E"/>
    <w:rsid w:val="00536F16"/>
    <w:rsid w:val="00550C0F"/>
    <w:rsid w:val="0057229F"/>
    <w:rsid w:val="005947BE"/>
    <w:rsid w:val="005A3383"/>
    <w:rsid w:val="005A7EB9"/>
    <w:rsid w:val="005E697F"/>
    <w:rsid w:val="00601F3F"/>
    <w:rsid w:val="006068EA"/>
    <w:rsid w:val="00606D3F"/>
    <w:rsid w:val="0061134A"/>
    <w:rsid w:val="00620430"/>
    <w:rsid w:val="006476DC"/>
    <w:rsid w:val="006660BE"/>
    <w:rsid w:val="00691964"/>
    <w:rsid w:val="006B111E"/>
    <w:rsid w:val="006B1D10"/>
    <w:rsid w:val="006C13DA"/>
    <w:rsid w:val="0070209E"/>
    <w:rsid w:val="00706799"/>
    <w:rsid w:val="00711E39"/>
    <w:rsid w:val="007141EF"/>
    <w:rsid w:val="00743038"/>
    <w:rsid w:val="007605DE"/>
    <w:rsid w:val="00764CB9"/>
    <w:rsid w:val="00770B75"/>
    <w:rsid w:val="0079439C"/>
    <w:rsid w:val="007B2974"/>
    <w:rsid w:val="007D0BBE"/>
    <w:rsid w:val="007D3D1B"/>
    <w:rsid w:val="007E5F54"/>
    <w:rsid w:val="007F1181"/>
    <w:rsid w:val="007F28C3"/>
    <w:rsid w:val="0081684E"/>
    <w:rsid w:val="00823EE3"/>
    <w:rsid w:val="0085630B"/>
    <w:rsid w:val="00857BEA"/>
    <w:rsid w:val="00864880"/>
    <w:rsid w:val="008816AF"/>
    <w:rsid w:val="008B7927"/>
    <w:rsid w:val="008C7A8F"/>
    <w:rsid w:val="008F0153"/>
    <w:rsid w:val="008F71DB"/>
    <w:rsid w:val="00921258"/>
    <w:rsid w:val="009424B4"/>
    <w:rsid w:val="0094377A"/>
    <w:rsid w:val="009441C8"/>
    <w:rsid w:val="00944A7D"/>
    <w:rsid w:val="00962C1A"/>
    <w:rsid w:val="0099331A"/>
    <w:rsid w:val="009B6C71"/>
    <w:rsid w:val="009C1752"/>
    <w:rsid w:val="009E7CF3"/>
    <w:rsid w:val="009F7DDA"/>
    <w:rsid w:val="00A25442"/>
    <w:rsid w:val="00A335CE"/>
    <w:rsid w:val="00A35BC9"/>
    <w:rsid w:val="00A56D10"/>
    <w:rsid w:val="00A56E64"/>
    <w:rsid w:val="00A8493C"/>
    <w:rsid w:val="00A8520D"/>
    <w:rsid w:val="00A85388"/>
    <w:rsid w:val="00A8745D"/>
    <w:rsid w:val="00AA6BDC"/>
    <w:rsid w:val="00AC27CC"/>
    <w:rsid w:val="00AE20F8"/>
    <w:rsid w:val="00AF67F7"/>
    <w:rsid w:val="00B074EC"/>
    <w:rsid w:val="00B138B2"/>
    <w:rsid w:val="00B24650"/>
    <w:rsid w:val="00B324E2"/>
    <w:rsid w:val="00B36B4F"/>
    <w:rsid w:val="00B5474D"/>
    <w:rsid w:val="00B55998"/>
    <w:rsid w:val="00B93A2D"/>
    <w:rsid w:val="00BB15A9"/>
    <w:rsid w:val="00BE5B0F"/>
    <w:rsid w:val="00BE79DC"/>
    <w:rsid w:val="00BF1654"/>
    <w:rsid w:val="00C00DBA"/>
    <w:rsid w:val="00C42CCF"/>
    <w:rsid w:val="00C436B5"/>
    <w:rsid w:val="00C73638"/>
    <w:rsid w:val="00C742C1"/>
    <w:rsid w:val="00C97E08"/>
    <w:rsid w:val="00CA28A3"/>
    <w:rsid w:val="00CC01FB"/>
    <w:rsid w:val="00CF30CD"/>
    <w:rsid w:val="00D0167E"/>
    <w:rsid w:val="00D0427A"/>
    <w:rsid w:val="00D21E14"/>
    <w:rsid w:val="00D417FF"/>
    <w:rsid w:val="00D47684"/>
    <w:rsid w:val="00D5085D"/>
    <w:rsid w:val="00D60C57"/>
    <w:rsid w:val="00D71DDC"/>
    <w:rsid w:val="00D822DF"/>
    <w:rsid w:val="00DA11A2"/>
    <w:rsid w:val="00DA431E"/>
    <w:rsid w:val="00DC4120"/>
    <w:rsid w:val="00DD1933"/>
    <w:rsid w:val="00DD3B39"/>
    <w:rsid w:val="00DD6998"/>
    <w:rsid w:val="00DF0ADE"/>
    <w:rsid w:val="00E05253"/>
    <w:rsid w:val="00E073C6"/>
    <w:rsid w:val="00E07C2A"/>
    <w:rsid w:val="00E37DE3"/>
    <w:rsid w:val="00E51329"/>
    <w:rsid w:val="00E65A7B"/>
    <w:rsid w:val="00E67A5A"/>
    <w:rsid w:val="00E74453"/>
    <w:rsid w:val="00EA0C2D"/>
    <w:rsid w:val="00EB141B"/>
    <w:rsid w:val="00F035FC"/>
    <w:rsid w:val="00F06A14"/>
    <w:rsid w:val="00F12F4B"/>
    <w:rsid w:val="00F151CA"/>
    <w:rsid w:val="00F1562E"/>
    <w:rsid w:val="00F25573"/>
    <w:rsid w:val="00F41685"/>
    <w:rsid w:val="00F502BE"/>
    <w:rsid w:val="00F67B5A"/>
    <w:rsid w:val="00F779ED"/>
    <w:rsid w:val="00F9048C"/>
    <w:rsid w:val="00FA238D"/>
    <w:rsid w:val="00FB6267"/>
    <w:rsid w:val="00FB6514"/>
    <w:rsid w:val="00FC0351"/>
    <w:rsid w:val="00FD4A39"/>
    <w:rsid w:val="00FF77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184CC"/>
  <w14:defaultImageDpi w14:val="0"/>
  <w15:docId w15:val="{A2E3463E-0D71-4023-9133-96F583C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F8"/>
  </w:style>
  <w:style w:type="paragraph" w:styleId="Footer">
    <w:name w:val="footer"/>
    <w:basedOn w:val="Normal"/>
    <w:link w:val="FooterChar"/>
    <w:uiPriority w:val="99"/>
    <w:unhideWhenUsed/>
    <w:rsid w:val="003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F8"/>
  </w:style>
  <w:style w:type="paragraph" w:styleId="BalloonText">
    <w:name w:val="Balloon Text"/>
    <w:basedOn w:val="Normal"/>
    <w:link w:val="BalloonTextChar"/>
    <w:uiPriority w:val="99"/>
    <w:semiHidden/>
    <w:unhideWhenUsed/>
    <w:rsid w:val="003D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F8"/>
    <w:rPr>
      <w:rFonts w:ascii="Tahoma" w:hAnsi="Tahoma" w:cs="Tahoma"/>
      <w:sz w:val="16"/>
      <w:szCs w:val="16"/>
    </w:rPr>
  </w:style>
  <w:style w:type="character" w:styleId="Hyperlink">
    <w:name w:val="Hyperlink"/>
    <w:basedOn w:val="DefaultParagraphFont"/>
    <w:uiPriority w:val="99"/>
    <w:unhideWhenUsed/>
    <w:rsid w:val="00EA0C2D"/>
    <w:rPr>
      <w:color w:val="0000FF" w:themeColor="hyperlink"/>
      <w:u w:val="single"/>
    </w:rPr>
  </w:style>
  <w:style w:type="paragraph" w:styleId="ListParagraph">
    <w:name w:val="List Paragraph"/>
    <w:basedOn w:val="Normal"/>
    <w:uiPriority w:val="34"/>
    <w:qFormat/>
    <w:rsid w:val="00CF30CD"/>
    <w:pPr>
      <w:ind w:left="720"/>
      <w:contextualSpacing/>
    </w:pPr>
  </w:style>
  <w:style w:type="table" w:customStyle="1" w:styleId="TableGrid1">
    <w:name w:val="Table Grid1"/>
    <w:basedOn w:val="TableNormal"/>
    <w:next w:val="TableGrid"/>
    <w:uiPriority w:val="59"/>
    <w:rsid w:val="00522BA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2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5255"/>
  </w:style>
  <w:style w:type="character" w:styleId="CommentReference">
    <w:name w:val="annotation reference"/>
    <w:basedOn w:val="DefaultParagraphFont"/>
    <w:uiPriority w:val="99"/>
    <w:semiHidden/>
    <w:unhideWhenUsed/>
    <w:rsid w:val="00203975"/>
    <w:rPr>
      <w:sz w:val="16"/>
      <w:szCs w:val="16"/>
    </w:rPr>
  </w:style>
  <w:style w:type="paragraph" w:styleId="CommentText">
    <w:name w:val="annotation text"/>
    <w:basedOn w:val="Normal"/>
    <w:link w:val="CommentTextChar"/>
    <w:uiPriority w:val="99"/>
    <w:unhideWhenUsed/>
    <w:rsid w:val="00203975"/>
    <w:pPr>
      <w:spacing w:line="240" w:lineRule="auto"/>
    </w:pPr>
    <w:rPr>
      <w:sz w:val="20"/>
      <w:szCs w:val="20"/>
    </w:rPr>
  </w:style>
  <w:style w:type="character" w:customStyle="1" w:styleId="CommentTextChar">
    <w:name w:val="Comment Text Char"/>
    <w:basedOn w:val="DefaultParagraphFont"/>
    <w:link w:val="CommentText"/>
    <w:uiPriority w:val="99"/>
    <w:rsid w:val="00203975"/>
    <w:rPr>
      <w:sz w:val="20"/>
      <w:szCs w:val="20"/>
    </w:rPr>
  </w:style>
  <w:style w:type="paragraph" w:styleId="CommentSubject">
    <w:name w:val="annotation subject"/>
    <w:basedOn w:val="CommentText"/>
    <w:next w:val="CommentText"/>
    <w:link w:val="CommentSubjectChar"/>
    <w:uiPriority w:val="99"/>
    <w:semiHidden/>
    <w:unhideWhenUsed/>
    <w:rsid w:val="00203975"/>
    <w:rPr>
      <w:b/>
      <w:bCs/>
    </w:rPr>
  </w:style>
  <w:style w:type="character" w:customStyle="1" w:styleId="CommentSubjectChar">
    <w:name w:val="Comment Subject Char"/>
    <w:basedOn w:val="CommentTextChar"/>
    <w:link w:val="CommentSubject"/>
    <w:uiPriority w:val="99"/>
    <w:semiHidden/>
    <w:rsid w:val="00203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158">
      <w:bodyDiv w:val="1"/>
      <w:marLeft w:val="0"/>
      <w:marRight w:val="0"/>
      <w:marTop w:val="0"/>
      <w:marBottom w:val="0"/>
      <w:divBdr>
        <w:top w:val="none" w:sz="0" w:space="0" w:color="auto"/>
        <w:left w:val="none" w:sz="0" w:space="0" w:color="auto"/>
        <w:bottom w:val="none" w:sz="0" w:space="0" w:color="auto"/>
        <w:right w:val="none" w:sz="0" w:space="0" w:color="auto"/>
      </w:divBdr>
    </w:div>
    <w:div w:id="310062007">
      <w:bodyDiv w:val="1"/>
      <w:marLeft w:val="0"/>
      <w:marRight w:val="0"/>
      <w:marTop w:val="0"/>
      <w:marBottom w:val="0"/>
      <w:divBdr>
        <w:top w:val="none" w:sz="0" w:space="0" w:color="auto"/>
        <w:left w:val="none" w:sz="0" w:space="0" w:color="auto"/>
        <w:bottom w:val="none" w:sz="0" w:space="0" w:color="auto"/>
        <w:right w:val="none" w:sz="0" w:space="0" w:color="auto"/>
      </w:divBdr>
    </w:div>
    <w:div w:id="635912550">
      <w:bodyDiv w:val="1"/>
      <w:marLeft w:val="0"/>
      <w:marRight w:val="0"/>
      <w:marTop w:val="0"/>
      <w:marBottom w:val="0"/>
      <w:divBdr>
        <w:top w:val="none" w:sz="0" w:space="0" w:color="auto"/>
        <w:left w:val="none" w:sz="0" w:space="0" w:color="auto"/>
        <w:bottom w:val="none" w:sz="0" w:space="0" w:color="auto"/>
        <w:right w:val="none" w:sz="0" w:space="0" w:color="auto"/>
      </w:divBdr>
    </w:div>
    <w:div w:id="1355813735">
      <w:bodyDiv w:val="1"/>
      <w:marLeft w:val="0"/>
      <w:marRight w:val="0"/>
      <w:marTop w:val="0"/>
      <w:marBottom w:val="0"/>
      <w:divBdr>
        <w:top w:val="none" w:sz="0" w:space="0" w:color="auto"/>
        <w:left w:val="none" w:sz="0" w:space="0" w:color="auto"/>
        <w:bottom w:val="none" w:sz="0" w:space="0" w:color="auto"/>
        <w:right w:val="none" w:sz="0" w:space="0" w:color="auto"/>
      </w:divBdr>
    </w:div>
    <w:div w:id="1535657071">
      <w:bodyDiv w:val="1"/>
      <w:marLeft w:val="0"/>
      <w:marRight w:val="0"/>
      <w:marTop w:val="0"/>
      <w:marBottom w:val="0"/>
      <w:divBdr>
        <w:top w:val="none" w:sz="0" w:space="0" w:color="auto"/>
        <w:left w:val="none" w:sz="0" w:space="0" w:color="auto"/>
        <w:bottom w:val="none" w:sz="0" w:space="0" w:color="auto"/>
        <w:right w:val="none" w:sz="0" w:space="0" w:color="auto"/>
      </w:divBdr>
    </w:div>
    <w:div w:id="21342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stephanie.dobbelaere/Privacy@mensu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A68BF-8FCE-428A-B169-95FB3411EC31}">
  <ds:schemaRefs>
    <ds:schemaRef ds:uri="http://schemas.microsoft.com/sharepoint/v3/contenttype/forms"/>
  </ds:schemaRefs>
</ds:datastoreItem>
</file>

<file path=customXml/itemProps2.xml><?xml version="1.0" encoding="utf-8"?>
<ds:datastoreItem xmlns:ds="http://schemas.openxmlformats.org/officeDocument/2006/customXml" ds:itemID="{85D75C7E-A0FA-41B5-A0B6-438C62D1766F}">
  <ds:schemaRefs>
    <ds:schemaRef ds:uri="http://schemas.microsoft.com/office/2006/metadata/properties"/>
    <ds:schemaRef ds:uri="http://schemas.openxmlformats.org/package/2006/metadata/core-properties"/>
    <ds:schemaRef ds:uri="http://purl.org/dc/terms/"/>
    <ds:schemaRef ds:uri="f104f857-bc22-44c8-a8b7-a183819bf77d"/>
    <ds:schemaRef ds:uri="http://purl.org/dc/elements/1.1/"/>
    <ds:schemaRef ds:uri="http://schemas.microsoft.com/office/2006/documentManagement/types"/>
    <ds:schemaRef ds:uri="http://schemas.microsoft.com/office/infopath/2007/PartnerControls"/>
    <ds:schemaRef ds:uri="9db255fc-c3f4-4a9a-895e-e817f811944e"/>
    <ds:schemaRef ds:uri="http://www.w3.org/XML/1998/namespace"/>
    <ds:schemaRef ds:uri="http://purl.org/dc/dcmitype/"/>
  </ds:schemaRefs>
</ds:datastoreItem>
</file>

<file path=customXml/itemProps3.xml><?xml version="1.0" encoding="utf-8"?>
<ds:datastoreItem xmlns:ds="http://schemas.openxmlformats.org/officeDocument/2006/customXml" ds:itemID="{E436F339-AAE8-4B78-B6C0-958E66C5E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travail adapté-autre travail procédure art.34</vt:lpstr>
    </vt:vector>
  </TitlesOfParts>
  <Company>Mensura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travail adapté-autre travail procédure art.34</dc:title>
  <dc:creator>Sels Lutgart</dc:creator>
  <cp:lastModifiedBy>Mussen  Lieve</cp:lastModifiedBy>
  <cp:revision>3</cp:revision>
  <cp:lastPrinted>2013-10-02T11:27:00Z</cp:lastPrinted>
  <dcterms:created xsi:type="dcterms:W3CDTF">2022-11-29T07:47:00Z</dcterms:created>
  <dcterms:modified xsi:type="dcterms:W3CDTF">2022-11-29T08:02:00Z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211335</vt:lpwstr>
  </property>
  <property fmtid="{D5CDD505-2E9C-101B-9397-08002B2CF9AE}" pid="4" name="Editor">
    <vt:lpwstr>1590</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85;#Re-integratie|437c75fe-fb7b-453c-9545-c61c9cc98be3</vt:lpwstr>
  </property>
  <property fmtid="{D5CDD505-2E9C-101B-9397-08002B2CF9AE}" pid="8" name="Procesnr">
    <vt:lpwstr>C04201 Medische onderzoeken</vt:lpwstr>
  </property>
  <property fmtid="{D5CDD505-2E9C-101B-9397-08002B2CF9AE}" pid="9" name="Opmerking H@W">
    <vt:lpwstr>Programmatie in MT-Uitvoering (Frie) en MT-Planning (Jeroen)</vt:lpwstr>
  </property>
  <property fmtid="{D5CDD505-2E9C-101B-9397-08002B2CF9AE}" pid="10" name="Test gelinkte processen">
    <vt:lpwstr>13;#Planning gezondheidstoezicht|0cc4d87f-a523-402e-bd10-21f243e2fecc;#73;#Uitvoering gezondheidstoezicht|f0a5722d-204f-4f2f-899e-cc3208123553</vt:lpwstr>
  </property>
  <property fmtid="{D5CDD505-2E9C-101B-9397-08002B2CF9AE}" pid="11" name="Logo">
    <vt:lpwstr>Logo 6/6/2014</vt:lpwstr>
  </property>
  <property fmtid="{D5CDD505-2E9C-101B-9397-08002B2CF9AE}" pid="12" name="Hoofdproces">
    <vt:lpwstr>58;#Gezondheidstoezicht|97b3c383-f3cb-4eab-beef-ee9457e3faa9</vt:lpwstr>
  </property>
  <property fmtid="{D5CDD505-2E9C-101B-9397-08002B2CF9AE}" pid="13" name="m0715ad82caf4e879f1d448395fd5e82">
    <vt:lpwstr>Algemeen|0561bacb-d94f-4378-bfc7-b274b105ed0a</vt:lpwstr>
  </property>
  <property fmtid="{D5CDD505-2E9C-101B-9397-08002B2CF9AE}" pid="14" name="b84af7d3dc6344419d641c5ac6e2e7e2">
    <vt:lpwstr>Algemeen|1f7229b4-089b-4f19-89d4-48330f9c1306</vt:lpwstr>
  </property>
  <property fmtid="{D5CDD505-2E9C-101B-9397-08002B2CF9AE}" pid="15" name="Document  Actoren">
    <vt:lpwstr/>
  </property>
  <property fmtid="{D5CDD505-2E9C-101B-9397-08002B2CF9AE}" pid="16" name="Andere">
    <vt:lpwstr>Geen</vt:lpwstr>
  </property>
  <property fmtid="{D5CDD505-2E9C-101B-9397-08002B2CF9AE}" pid="17" name="Intranet">
    <vt:lpwstr>Neen</vt:lpwstr>
  </property>
  <property fmtid="{D5CDD505-2E9C-101B-9397-08002B2CF9AE}" pid="18" name="Imago">
    <vt:lpwstr>Neen</vt:lpwstr>
  </property>
  <property fmtid="{D5CDD505-2E9C-101B-9397-08002B2CF9AE}" pid="19" name="H@W-Man.">
    <vt:lpwstr>Neen</vt:lpwstr>
  </property>
  <property fmtid="{D5CDD505-2E9C-101B-9397-08002B2CF9AE}" pid="20" name="H@W">
    <vt:lpwstr>Neen</vt:lpwstr>
  </property>
</Properties>
</file>